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562" w:rsidRPr="00621BED" w:rsidRDefault="00E45562" w:rsidP="00E45562">
      <w:pPr>
        <w:jc w:val="center"/>
        <w:rPr>
          <w:rFonts w:ascii="Times New Roman" w:hAnsi="Times New Roman" w:cs="Times New Roman"/>
          <w:b/>
          <w:i/>
          <w:sz w:val="36"/>
          <w:szCs w:val="36"/>
        </w:rPr>
      </w:pPr>
      <w:bookmarkStart w:id="0" w:name="_GoBack"/>
      <w:bookmarkEnd w:id="0"/>
      <w:r w:rsidRPr="00621BED">
        <w:rPr>
          <w:rFonts w:ascii="Times New Roman" w:hAnsi="Times New Roman" w:cs="Times New Roman"/>
          <w:b/>
          <w:i/>
          <w:sz w:val="36"/>
          <w:szCs w:val="36"/>
        </w:rPr>
        <w:t>Arkansas State University</w:t>
      </w:r>
    </w:p>
    <w:p w:rsidR="00E45562" w:rsidRPr="00621BED" w:rsidRDefault="00B6661F" w:rsidP="00E45562">
      <w:pPr>
        <w:jc w:val="center"/>
        <w:rPr>
          <w:rFonts w:ascii="Times New Roman" w:hAnsi="Times New Roman" w:cs="Times New Roman"/>
          <w:b/>
          <w:i/>
          <w:sz w:val="28"/>
          <w:szCs w:val="28"/>
        </w:rPr>
      </w:pPr>
      <w:r>
        <w:rPr>
          <w:rFonts w:ascii="Times New Roman" w:hAnsi="Times New Roman" w:cs="Times New Roman"/>
          <w:b/>
          <w:i/>
          <w:sz w:val="28"/>
          <w:szCs w:val="28"/>
        </w:rPr>
        <w:t xml:space="preserve">College of Education and Behavioral Science </w:t>
      </w:r>
    </w:p>
    <w:p w:rsidR="00E45562" w:rsidRPr="00621BED" w:rsidRDefault="00E45562" w:rsidP="00E45562">
      <w:pPr>
        <w:jc w:val="center"/>
        <w:rPr>
          <w:rFonts w:ascii="Times New Roman" w:hAnsi="Times New Roman" w:cs="Times New Roman"/>
        </w:rPr>
      </w:pPr>
    </w:p>
    <w:p w:rsidR="000D5302" w:rsidRPr="00621BED" w:rsidRDefault="000D5302" w:rsidP="00E45562">
      <w:pPr>
        <w:jc w:val="center"/>
        <w:rPr>
          <w:rFonts w:ascii="Times New Roman" w:hAnsi="Times New Roman" w:cs="Times New Roman"/>
        </w:rPr>
      </w:pPr>
    </w:p>
    <w:p w:rsidR="000D5302" w:rsidRPr="00621BED" w:rsidRDefault="000D5302" w:rsidP="00E45562">
      <w:pPr>
        <w:jc w:val="center"/>
        <w:rPr>
          <w:rFonts w:ascii="Times New Roman" w:hAnsi="Times New Roman" w:cs="Times New Roman"/>
        </w:rPr>
      </w:pPr>
    </w:p>
    <w:p w:rsidR="00682AF2" w:rsidRDefault="00B6661F" w:rsidP="00E45562">
      <w:pPr>
        <w:jc w:val="center"/>
        <w:rPr>
          <w:rFonts w:ascii="Times New Roman" w:hAnsi="Times New Roman" w:cs="Times New Roman"/>
          <w:b/>
          <w:sz w:val="56"/>
          <w:szCs w:val="56"/>
        </w:rPr>
      </w:pPr>
      <w:r w:rsidRPr="00682AF2">
        <w:rPr>
          <w:rFonts w:ascii="Times New Roman" w:hAnsi="Times New Roman" w:cs="Times New Roman"/>
          <w:b/>
          <w:sz w:val="52"/>
          <w:szCs w:val="52"/>
        </w:rPr>
        <w:t xml:space="preserve">Initial Programs </w:t>
      </w:r>
      <w:r w:rsidR="00682AF2" w:rsidRPr="00682AF2">
        <w:rPr>
          <w:rFonts w:ascii="Times New Roman" w:hAnsi="Times New Roman" w:cs="Times New Roman"/>
          <w:b/>
          <w:sz w:val="52"/>
          <w:szCs w:val="52"/>
        </w:rPr>
        <w:t>Assessment Committee</w:t>
      </w:r>
      <w:r w:rsidR="00682AF2">
        <w:rPr>
          <w:rFonts w:ascii="Times New Roman" w:hAnsi="Times New Roman" w:cs="Times New Roman"/>
          <w:b/>
          <w:sz w:val="56"/>
          <w:szCs w:val="56"/>
        </w:rPr>
        <w:t xml:space="preserve"> (IPAC)</w:t>
      </w:r>
    </w:p>
    <w:p w:rsidR="00E45562" w:rsidRPr="00621BED" w:rsidRDefault="00B6661F" w:rsidP="00E45562">
      <w:pPr>
        <w:jc w:val="center"/>
        <w:rPr>
          <w:rFonts w:ascii="Times New Roman" w:hAnsi="Times New Roman" w:cs="Times New Roman"/>
          <w:b/>
          <w:sz w:val="56"/>
          <w:szCs w:val="56"/>
        </w:rPr>
      </w:pPr>
      <w:r>
        <w:rPr>
          <w:rFonts w:ascii="Times New Roman" w:hAnsi="Times New Roman" w:cs="Times New Roman"/>
          <w:b/>
          <w:sz w:val="56"/>
          <w:szCs w:val="56"/>
        </w:rPr>
        <w:t xml:space="preserve">Annual Report </w:t>
      </w:r>
    </w:p>
    <w:p w:rsidR="00E45562" w:rsidRPr="00621BED" w:rsidRDefault="00E45562" w:rsidP="00E45562">
      <w:pPr>
        <w:jc w:val="center"/>
        <w:rPr>
          <w:rFonts w:ascii="Times New Roman" w:hAnsi="Times New Roman" w:cs="Times New Roman"/>
        </w:rPr>
      </w:pPr>
    </w:p>
    <w:p w:rsidR="00E45562" w:rsidRPr="00621BED" w:rsidRDefault="00E45562" w:rsidP="00E45562">
      <w:pPr>
        <w:jc w:val="center"/>
        <w:rPr>
          <w:rFonts w:ascii="Times New Roman" w:hAnsi="Times New Roman" w:cs="Times New Roman"/>
        </w:rPr>
      </w:pPr>
    </w:p>
    <w:p w:rsidR="00E45562" w:rsidRPr="00621BED" w:rsidRDefault="00E45562" w:rsidP="00E45562">
      <w:pPr>
        <w:jc w:val="center"/>
        <w:rPr>
          <w:rFonts w:ascii="Times New Roman" w:hAnsi="Times New Roman" w:cs="Times New Roman"/>
        </w:rPr>
      </w:pPr>
    </w:p>
    <w:p w:rsidR="00E45562" w:rsidRPr="00621BED" w:rsidRDefault="00E45562" w:rsidP="00E45562">
      <w:pPr>
        <w:jc w:val="center"/>
        <w:rPr>
          <w:rFonts w:ascii="Times New Roman" w:hAnsi="Times New Roman" w:cs="Times New Roman"/>
        </w:rPr>
      </w:pPr>
    </w:p>
    <w:p w:rsidR="00E45562" w:rsidRPr="00621BED" w:rsidRDefault="00E45562" w:rsidP="00E45562">
      <w:pPr>
        <w:jc w:val="center"/>
        <w:rPr>
          <w:rFonts w:ascii="Times New Roman" w:hAnsi="Times New Roman" w:cs="Times New Roman"/>
          <w:b/>
        </w:rPr>
      </w:pPr>
      <w:r w:rsidRPr="00621BED">
        <w:rPr>
          <w:rFonts w:ascii="Times New Roman" w:hAnsi="Times New Roman" w:cs="Times New Roman"/>
          <w:noProof/>
        </w:rPr>
        <w:drawing>
          <wp:inline distT="0" distB="0" distL="0" distR="0" wp14:anchorId="105E899D" wp14:editId="4912967C">
            <wp:extent cx="1967789" cy="1047600"/>
            <wp:effectExtent l="0" t="0" r="0" b="635"/>
            <wp:docPr id="2" name="Picture 2" descr="Arkansas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kansas State Univers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1053" cy="1070633"/>
                    </a:xfrm>
                    <a:prstGeom prst="rect">
                      <a:avLst/>
                    </a:prstGeom>
                    <a:noFill/>
                    <a:ln>
                      <a:noFill/>
                    </a:ln>
                  </pic:spPr>
                </pic:pic>
              </a:graphicData>
            </a:graphic>
          </wp:inline>
        </w:drawing>
      </w:r>
    </w:p>
    <w:p w:rsidR="00E45562" w:rsidRPr="00621BED" w:rsidRDefault="00E45562" w:rsidP="00E45562">
      <w:pPr>
        <w:jc w:val="center"/>
        <w:rPr>
          <w:rFonts w:ascii="Times New Roman" w:hAnsi="Times New Roman" w:cs="Times New Roman"/>
          <w:b/>
        </w:rPr>
      </w:pPr>
    </w:p>
    <w:p w:rsidR="00E45562" w:rsidRPr="00621BED" w:rsidRDefault="00E45562" w:rsidP="00E45562">
      <w:pPr>
        <w:jc w:val="center"/>
        <w:rPr>
          <w:rFonts w:ascii="Times New Roman" w:hAnsi="Times New Roman" w:cs="Times New Roman"/>
          <w:b/>
        </w:rPr>
      </w:pPr>
    </w:p>
    <w:p w:rsidR="000D5302" w:rsidRPr="00621BED" w:rsidRDefault="000D5302" w:rsidP="00E45562">
      <w:pPr>
        <w:jc w:val="center"/>
        <w:rPr>
          <w:rFonts w:ascii="Times New Roman" w:hAnsi="Times New Roman" w:cs="Times New Roman"/>
          <w:b/>
        </w:rPr>
      </w:pPr>
    </w:p>
    <w:p w:rsidR="000D5302" w:rsidRPr="00621BED" w:rsidRDefault="000D5302" w:rsidP="00E45562">
      <w:pPr>
        <w:jc w:val="center"/>
        <w:rPr>
          <w:rFonts w:ascii="Times New Roman" w:hAnsi="Times New Roman" w:cs="Times New Roman"/>
          <w:b/>
        </w:rPr>
      </w:pPr>
    </w:p>
    <w:p w:rsidR="000D5302" w:rsidRPr="00621BED" w:rsidRDefault="000D5302" w:rsidP="00E45562">
      <w:pPr>
        <w:jc w:val="center"/>
        <w:rPr>
          <w:rFonts w:ascii="Times New Roman" w:hAnsi="Times New Roman" w:cs="Times New Roman"/>
          <w:b/>
        </w:rPr>
      </w:pPr>
    </w:p>
    <w:p w:rsidR="00E45562" w:rsidRDefault="00154956" w:rsidP="00E45562">
      <w:pPr>
        <w:jc w:val="center"/>
        <w:rPr>
          <w:rFonts w:ascii="Times New Roman" w:hAnsi="Times New Roman" w:cs="Times New Roman"/>
          <w:b/>
          <w:sz w:val="72"/>
          <w:szCs w:val="72"/>
        </w:rPr>
      </w:pPr>
      <w:r>
        <w:rPr>
          <w:rFonts w:ascii="Times New Roman" w:hAnsi="Times New Roman" w:cs="Times New Roman"/>
          <w:b/>
          <w:sz w:val="72"/>
          <w:szCs w:val="72"/>
        </w:rPr>
        <w:t>Spring 201</w:t>
      </w:r>
      <w:r w:rsidR="00B6661F">
        <w:rPr>
          <w:rFonts w:ascii="Times New Roman" w:hAnsi="Times New Roman" w:cs="Times New Roman"/>
          <w:b/>
          <w:sz w:val="72"/>
          <w:szCs w:val="72"/>
        </w:rPr>
        <w:t>9</w:t>
      </w:r>
    </w:p>
    <w:p w:rsidR="00154956" w:rsidRDefault="00154956" w:rsidP="00682AF2">
      <w:pPr>
        <w:rPr>
          <w:rFonts w:ascii="Times New Roman" w:hAnsi="Times New Roman" w:cs="Times New Roman"/>
          <w:b/>
          <w:sz w:val="72"/>
          <w:szCs w:val="72"/>
        </w:rPr>
      </w:pPr>
    </w:p>
    <w:p w:rsidR="00E45562" w:rsidRDefault="00E45562" w:rsidP="00E45562">
      <w:pPr>
        <w:jc w:val="center"/>
        <w:rPr>
          <w:rFonts w:ascii="Times New Roman" w:hAnsi="Times New Roman" w:cs="Times New Roman"/>
          <w:b/>
        </w:rPr>
      </w:pPr>
    </w:p>
    <w:p w:rsidR="006B1DF7" w:rsidRDefault="006B1DF7" w:rsidP="00E45562">
      <w:pPr>
        <w:jc w:val="center"/>
        <w:rPr>
          <w:rFonts w:ascii="Times New Roman" w:hAnsi="Times New Roman" w:cs="Times New Roman"/>
          <w:b/>
        </w:rPr>
      </w:pPr>
    </w:p>
    <w:p w:rsidR="00B6661F" w:rsidRPr="00682AF2" w:rsidRDefault="00B6661F" w:rsidP="00B6661F">
      <w:pPr>
        <w:jc w:val="center"/>
        <w:rPr>
          <w:rFonts w:ascii="Times New Roman" w:hAnsi="Times New Roman" w:cs="Times New Roman"/>
          <w:b/>
          <w:sz w:val="28"/>
          <w:szCs w:val="28"/>
        </w:rPr>
      </w:pPr>
      <w:r w:rsidRPr="00682AF2">
        <w:rPr>
          <w:rFonts w:ascii="Times New Roman" w:hAnsi="Times New Roman" w:cs="Times New Roman"/>
          <w:b/>
          <w:sz w:val="28"/>
          <w:szCs w:val="28"/>
        </w:rPr>
        <w:t xml:space="preserve">Educator Disposition Assessment </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b/>
          <w:sz w:val="24"/>
          <w:szCs w:val="24"/>
        </w:rPr>
        <w:t>Group Members:</w:t>
      </w:r>
      <w:r w:rsidRPr="005D0181">
        <w:rPr>
          <w:rFonts w:ascii="Times New Roman" w:hAnsi="Times New Roman" w:cs="Times New Roman"/>
          <w:sz w:val="24"/>
          <w:szCs w:val="24"/>
        </w:rPr>
        <w:t xml:space="preserve"> Audrey Bowser, Michele Johnson, Sue Anselm, Rob </w:t>
      </w:r>
      <w:proofErr w:type="spellStart"/>
      <w:r w:rsidRPr="005D0181">
        <w:rPr>
          <w:rFonts w:ascii="Times New Roman" w:hAnsi="Times New Roman" w:cs="Times New Roman"/>
          <w:sz w:val="24"/>
          <w:szCs w:val="24"/>
        </w:rPr>
        <w:t>Lamm</w:t>
      </w:r>
      <w:proofErr w:type="spellEnd"/>
      <w:r w:rsidRPr="005D0181">
        <w:rPr>
          <w:rFonts w:ascii="Times New Roman" w:hAnsi="Times New Roman" w:cs="Times New Roman"/>
          <w:sz w:val="24"/>
          <w:szCs w:val="24"/>
        </w:rPr>
        <w:t xml:space="preserve">, </w:t>
      </w:r>
      <w:proofErr w:type="spellStart"/>
      <w:r w:rsidRPr="005D0181">
        <w:rPr>
          <w:rFonts w:ascii="Times New Roman" w:hAnsi="Times New Roman" w:cs="Times New Roman"/>
          <w:sz w:val="24"/>
          <w:szCs w:val="24"/>
        </w:rPr>
        <w:t>Latwayla</w:t>
      </w:r>
      <w:proofErr w:type="spellEnd"/>
      <w:r w:rsidRPr="005D0181">
        <w:rPr>
          <w:rFonts w:ascii="Times New Roman" w:hAnsi="Times New Roman" w:cs="Times New Roman"/>
          <w:sz w:val="24"/>
          <w:szCs w:val="24"/>
        </w:rPr>
        <w:t xml:space="preserve"> Knowlton, Mark </w:t>
      </w:r>
      <w:proofErr w:type="spellStart"/>
      <w:r w:rsidRPr="005D0181">
        <w:rPr>
          <w:rFonts w:ascii="Times New Roman" w:hAnsi="Times New Roman" w:cs="Times New Roman"/>
          <w:sz w:val="24"/>
          <w:szCs w:val="24"/>
        </w:rPr>
        <w:t>McJunkin</w:t>
      </w:r>
      <w:proofErr w:type="spellEnd"/>
      <w:r w:rsidRPr="005D0181">
        <w:rPr>
          <w:rFonts w:ascii="Times New Roman" w:hAnsi="Times New Roman" w:cs="Times New Roman"/>
          <w:sz w:val="24"/>
          <w:szCs w:val="24"/>
        </w:rPr>
        <w:t>, Jeonghee Choi</w:t>
      </w:r>
    </w:p>
    <w:p w:rsidR="00B6661F" w:rsidRPr="005D0181" w:rsidRDefault="00B6661F" w:rsidP="00B6661F">
      <w:pPr>
        <w:rPr>
          <w:rFonts w:ascii="Times New Roman" w:hAnsi="Times New Roman" w:cs="Times New Roman"/>
          <w:b/>
          <w:i/>
          <w:sz w:val="24"/>
          <w:szCs w:val="24"/>
        </w:rPr>
      </w:pPr>
      <w:r w:rsidRPr="005D0181">
        <w:rPr>
          <w:rFonts w:ascii="Times New Roman" w:hAnsi="Times New Roman" w:cs="Times New Roman"/>
          <w:b/>
          <w:i/>
          <w:sz w:val="24"/>
          <w:szCs w:val="24"/>
        </w:rPr>
        <w:t xml:space="preserve">CAEP Alignment </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(Note: If the assessment instrument does not address standard or sub-component you will state N/A)</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 xml:space="preserve">CAEP Standard 1 –Content and Pedagogical Knowledge </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 xml:space="preserve">CAEP Standard 2-Clinical Partnerships and Practice </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CAEP Standard 3-Candidate Quality, Recruitment, and Selectivity</w:t>
      </w:r>
    </w:p>
    <w:p w:rsidR="00B6661F" w:rsidRPr="005D0181" w:rsidRDefault="00B6661F" w:rsidP="00B6661F">
      <w:pPr>
        <w:ind w:left="720"/>
        <w:rPr>
          <w:rFonts w:ascii="Times New Roman" w:hAnsi="Times New Roman" w:cs="Times New Roman"/>
          <w:sz w:val="24"/>
          <w:szCs w:val="24"/>
        </w:rPr>
      </w:pPr>
      <w:r w:rsidRPr="005D0181">
        <w:rPr>
          <w:rFonts w:ascii="Times New Roman" w:hAnsi="Times New Roman" w:cs="Times New Roman"/>
          <w:sz w:val="24"/>
          <w:szCs w:val="24"/>
        </w:rPr>
        <w:t xml:space="preserve">3.3 Educator preparation providers establish and monitor attributes and dispositions beyond academic ability that candidates must demonstrate at admissions and during the program. The provider selects criteria, describes the measures used and evidence of the reliability and validity of those measures, and reports data that show how the academic and non-academic factors predict candidate’s performance in the program and effective teaching. </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CAEP Standard 5- Provide Quality Assurance and Continuous Improvement</w:t>
      </w:r>
    </w:p>
    <w:p w:rsidR="00B6661F" w:rsidRPr="005D0181" w:rsidRDefault="00B6661F" w:rsidP="00B6661F">
      <w:pPr>
        <w:rPr>
          <w:rFonts w:ascii="Times New Roman" w:hAnsi="Times New Roman" w:cs="Times New Roman"/>
          <w:b/>
          <w:sz w:val="24"/>
          <w:szCs w:val="24"/>
        </w:rPr>
      </w:pPr>
      <w:r w:rsidRPr="005D0181">
        <w:rPr>
          <w:rFonts w:ascii="Times New Roman" w:hAnsi="Times New Roman" w:cs="Times New Roman"/>
          <w:b/>
          <w:sz w:val="24"/>
          <w:szCs w:val="24"/>
        </w:rPr>
        <w:t xml:space="preserve">What does the current data tell one about the EPP’s effectiveness in meeting the EPP’s goal and meeting the CAEP Standard(s) Component(s)? In using the data provided to answer this question, use the guidelines below in regard to the EPP’s goal and to EACH aligned CAEP Standard-Component found in Step 2. </w:t>
      </w:r>
    </w:p>
    <w:p w:rsidR="00B6661F" w:rsidRPr="005D0181" w:rsidRDefault="00B6661F" w:rsidP="00B6661F">
      <w:pPr>
        <w:pStyle w:val="ListParagraph"/>
        <w:numPr>
          <w:ilvl w:val="0"/>
          <w:numId w:val="17"/>
        </w:numPr>
        <w:rPr>
          <w:rFonts w:ascii="Times New Roman" w:hAnsi="Times New Roman" w:cs="Times New Roman"/>
          <w:b/>
          <w:sz w:val="24"/>
          <w:szCs w:val="24"/>
        </w:rPr>
      </w:pPr>
      <w:r w:rsidRPr="005D0181">
        <w:rPr>
          <w:rFonts w:ascii="Times New Roman" w:hAnsi="Times New Roman" w:cs="Times New Roman"/>
          <w:b/>
          <w:sz w:val="24"/>
          <w:szCs w:val="24"/>
        </w:rPr>
        <w:t>Is the EPP effectively preparing our candidates to be professional educators? What do the data show as strengths and weakness for the EPP? (List specific strengths/weaknesses found and what specific evidence in the data supports the statements listed.)</w:t>
      </w:r>
    </w:p>
    <w:p w:rsidR="00B6661F" w:rsidRPr="005D0181" w:rsidRDefault="00B6661F" w:rsidP="00B6661F">
      <w:pPr>
        <w:pStyle w:val="ListParagraph"/>
        <w:rPr>
          <w:rFonts w:ascii="Times New Roman" w:hAnsi="Times New Roman" w:cs="Times New Roman"/>
          <w:b/>
          <w:sz w:val="24"/>
          <w:szCs w:val="24"/>
        </w:rPr>
      </w:pPr>
    </w:p>
    <w:p w:rsidR="00B6661F" w:rsidRPr="005D0181" w:rsidRDefault="00B6661F" w:rsidP="00B6661F">
      <w:pPr>
        <w:pStyle w:val="ListParagraph"/>
        <w:rPr>
          <w:rFonts w:ascii="Times New Roman" w:hAnsi="Times New Roman" w:cs="Times New Roman"/>
          <w:sz w:val="24"/>
          <w:szCs w:val="24"/>
        </w:rPr>
      </w:pPr>
      <w:r w:rsidRPr="005D0181">
        <w:rPr>
          <w:rFonts w:ascii="Times New Roman" w:hAnsi="Times New Roman" w:cs="Times New Roman"/>
          <w:sz w:val="24"/>
          <w:szCs w:val="24"/>
        </w:rPr>
        <w:t xml:space="preserve">Our EPP has adopted a valid and reliable instrument, Educator Disposition Assessment (EDA). The EDA is administered at the beginning of the program, and there are multiple check points during the program where students are assessed. </w:t>
      </w:r>
    </w:p>
    <w:p w:rsidR="00B6661F" w:rsidRPr="005D0181" w:rsidRDefault="00B6661F" w:rsidP="00B6661F">
      <w:pPr>
        <w:pStyle w:val="ListParagraph"/>
        <w:rPr>
          <w:rFonts w:ascii="Times New Roman" w:hAnsi="Times New Roman" w:cs="Times New Roman"/>
          <w:sz w:val="24"/>
          <w:szCs w:val="24"/>
        </w:rPr>
      </w:pPr>
    </w:p>
    <w:p w:rsidR="00B6661F" w:rsidRPr="005D0181" w:rsidRDefault="00B6661F" w:rsidP="00B6661F">
      <w:pPr>
        <w:pStyle w:val="ListParagraph"/>
        <w:rPr>
          <w:rFonts w:ascii="Times New Roman" w:hAnsi="Times New Roman" w:cs="Times New Roman"/>
          <w:sz w:val="24"/>
          <w:szCs w:val="24"/>
        </w:rPr>
      </w:pPr>
      <w:r w:rsidRPr="005D0181">
        <w:rPr>
          <w:rFonts w:ascii="Times New Roman" w:hAnsi="Times New Roman" w:cs="Times New Roman"/>
          <w:sz w:val="24"/>
          <w:szCs w:val="24"/>
        </w:rPr>
        <w:t>The strength of EDA opens the eyes of the students to help them understand the importance of student dispositions from the beginning. Students are astounded that these are components that they will actually be measured on. One weakness of the EDA is that there are a large number of transfer students who do not take the intro course where the document is administered. Therefore, they may not have exposed to the assessment instrument. Another weakness is that because select faculty do department screenings, they may not have prior knowledge of the student.</w:t>
      </w:r>
    </w:p>
    <w:p w:rsidR="00B6661F" w:rsidRPr="005D0181" w:rsidRDefault="00B6661F" w:rsidP="00B6661F">
      <w:pPr>
        <w:pStyle w:val="ListParagraph"/>
        <w:rPr>
          <w:rFonts w:ascii="Times New Roman" w:hAnsi="Times New Roman" w:cs="Times New Roman"/>
          <w:sz w:val="24"/>
          <w:szCs w:val="24"/>
        </w:rPr>
      </w:pPr>
    </w:p>
    <w:p w:rsidR="00B6661F" w:rsidRPr="005D0181" w:rsidRDefault="00B6661F" w:rsidP="00B6661F">
      <w:pPr>
        <w:pStyle w:val="ListParagraph"/>
        <w:rPr>
          <w:rFonts w:ascii="Times New Roman" w:hAnsi="Times New Roman" w:cs="Times New Roman"/>
          <w:sz w:val="24"/>
          <w:szCs w:val="24"/>
        </w:rPr>
      </w:pPr>
    </w:p>
    <w:p w:rsidR="00B6661F" w:rsidRPr="005D0181" w:rsidRDefault="00B6661F" w:rsidP="00B6661F">
      <w:pPr>
        <w:pStyle w:val="ListParagraph"/>
        <w:numPr>
          <w:ilvl w:val="0"/>
          <w:numId w:val="17"/>
        </w:numPr>
        <w:rPr>
          <w:rFonts w:ascii="Times New Roman" w:hAnsi="Times New Roman" w:cs="Times New Roman"/>
          <w:sz w:val="24"/>
          <w:szCs w:val="24"/>
        </w:rPr>
      </w:pPr>
      <w:r w:rsidRPr="005D0181">
        <w:rPr>
          <w:rFonts w:ascii="Times New Roman" w:hAnsi="Times New Roman" w:cs="Times New Roman"/>
          <w:sz w:val="24"/>
          <w:szCs w:val="24"/>
        </w:rPr>
        <w:t xml:space="preserve">Suggest concrete plans (2-3) for the EPP to implement in order to leverage the EPP’s strengths and/or address the EPP’s weaknesses discovered in part 1. </w:t>
      </w:r>
    </w:p>
    <w:p w:rsidR="00B6661F" w:rsidRPr="00682AF2" w:rsidRDefault="00B6661F" w:rsidP="00B6661F">
      <w:pPr>
        <w:ind w:left="360"/>
        <w:rPr>
          <w:rFonts w:ascii="Times New Roman" w:hAnsi="Times New Roman" w:cs="Times New Roman"/>
          <w:b/>
          <w:sz w:val="24"/>
          <w:szCs w:val="24"/>
        </w:rPr>
      </w:pPr>
      <w:r w:rsidRPr="00682AF2">
        <w:rPr>
          <w:rFonts w:ascii="Times New Roman" w:hAnsi="Times New Roman" w:cs="Times New Roman"/>
          <w:b/>
          <w:sz w:val="24"/>
          <w:szCs w:val="24"/>
        </w:rPr>
        <w:t>Timeline:</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The instrument is introduced in the Intro to Education/Secondary Teaching course and the student then completes a self-assessment for the Admission screening. If the student is a transfer or at a Degree Center, the department will have a meeting before the Admission screening to make students aware of EDA.</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 xml:space="preserve">At the Admission meeting, students bring a copy of their Self-Assessment. The EDA is included for review as part of the admission application. It is suggested that multiple faculty (at least 2) review the EDA during the personal interview before the Department Screening Committee. This is assessed on </w:t>
      </w:r>
      <w:proofErr w:type="spellStart"/>
      <w:r w:rsidRPr="005D0181">
        <w:rPr>
          <w:rFonts w:ascii="Times New Roman" w:hAnsi="Times New Roman" w:cs="Times New Roman"/>
          <w:sz w:val="24"/>
          <w:szCs w:val="24"/>
        </w:rPr>
        <w:t>LiveText</w:t>
      </w:r>
      <w:proofErr w:type="spellEnd"/>
      <w:r w:rsidRPr="005D0181">
        <w:rPr>
          <w:rFonts w:ascii="Times New Roman" w:hAnsi="Times New Roman" w:cs="Times New Roman"/>
          <w:sz w:val="24"/>
          <w:szCs w:val="24"/>
        </w:rPr>
        <w:t>.</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 xml:space="preserve">At the completion of the practicum experience for ELED, MLED, SPED, the professor who supervises the field experience (Elementary/Secondary Practicum or Internship 1) one semester prior to the capstone internship completes the EDA instrument on the candidate. </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For the Secondary (K-12, 7-12) majors, they will be assessed by the professor who teaches the Special Methods course prior to the capstone internship. It is also completed by the professor who oversees the field experience (PBID).</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At the completion of 8-weeks of the capstone teaching internship, the Clinical and University Supervisor collaboratively complete the EDA instrument.</w:t>
      </w:r>
    </w:p>
    <w:p w:rsidR="00B6661F" w:rsidRPr="005D0181" w:rsidRDefault="00B6661F" w:rsidP="00B6661F">
      <w:pPr>
        <w:pStyle w:val="ListParagraph"/>
        <w:rPr>
          <w:rFonts w:ascii="Times New Roman" w:hAnsi="Times New Roman" w:cs="Times New Roman"/>
          <w:sz w:val="24"/>
          <w:szCs w:val="24"/>
        </w:rPr>
      </w:pPr>
    </w:p>
    <w:p w:rsidR="00B6661F" w:rsidRPr="00682AF2" w:rsidRDefault="00B6661F" w:rsidP="00B6661F">
      <w:pPr>
        <w:pStyle w:val="ListParagraph"/>
        <w:numPr>
          <w:ilvl w:val="0"/>
          <w:numId w:val="17"/>
        </w:numPr>
        <w:rPr>
          <w:rFonts w:ascii="Times New Roman" w:hAnsi="Times New Roman" w:cs="Times New Roman"/>
          <w:b/>
          <w:sz w:val="24"/>
          <w:szCs w:val="24"/>
        </w:rPr>
      </w:pPr>
      <w:r w:rsidRPr="00682AF2">
        <w:rPr>
          <w:rFonts w:ascii="Times New Roman" w:hAnsi="Times New Roman" w:cs="Times New Roman"/>
          <w:b/>
          <w:sz w:val="24"/>
          <w:szCs w:val="24"/>
        </w:rPr>
        <w:t>Does the data being examined inform the EPP about the CAEP cross-cutting themes of Diversity and Technology? If so, what specifically do the data show about the EPP in these two areas? (Give specifics as supported by specific evidence in the data.)</w:t>
      </w:r>
    </w:p>
    <w:p w:rsidR="00B6661F" w:rsidRPr="005D0181" w:rsidRDefault="00B6661F" w:rsidP="00B6661F">
      <w:pPr>
        <w:ind w:left="720"/>
        <w:rPr>
          <w:rFonts w:ascii="Times New Roman" w:hAnsi="Times New Roman" w:cs="Times New Roman"/>
          <w:sz w:val="24"/>
          <w:szCs w:val="24"/>
        </w:rPr>
      </w:pPr>
      <w:r w:rsidRPr="005D0181">
        <w:rPr>
          <w:rFonts w:ascii="Times New Roman" w:hAnsi="Times New Roman" w:cs="Times New Roman"/>
          <w:sz w:val="24"/>
          <w:szCs w:val="24"/>
        </w:rPr>
        <w:t xml:space="preserve">Diversity is covered by Disposition 6: Exhibits an appreciation of and value for cultural and academic diversity. </w:t>
      </w:r>
    </w:p>
    <w:p w:rsidR="00B6661F" w:rsidRPr="005D0181" w:rsidRDefault="00B6661F" w:rsidP="00B6661F">
      <w:pPr>
        <w:ind w:left="720"/>
        <w:rPr>
          <w:rFonts w:ascii="Times New Roman" w:hAnsi="Times New Roman" w:cs="Times New Roman"/>
          <w:sz w:val="24"/>
          <w:szCs w:val="24"/>
        </w:rPr>
      </w:pPr>
      <w:r w:rsidRPr="005D0181">
        <w:rPr>
          <w:rFonts w:ascii="Times New Roman" w:hAnsi="Times New Roman" w:cs="Times New Roman"/>
          <w:sz w:val="24"/>
          <w:szCs w:val="24"/>
        </w:rPr>
        <w:t>Technology as a method of communication and appropriate materials for effective teaching. Both of these areas are assessed dispositions – Disposition 2, effective written communication and Disposition 5, preparedness in teaching and learning.</w:t>
      </w:r>
    </w:p>
    <w:p w:rsidR="00B6661F" w:rsidRPr="005D0181" w:rsidRDefault="00B6661F" w:rsidP="00B6661F">
      <w:pPr>
        <w:pStyle w:val="ListParagraph"/>
        <w:rPr>
          <w:rFonts w:ascii="Times New Roman" w:hAnsi="Times New Roman" w:cs="Times New Roman"/>
          <w:sz w:val="24"/>
          <w:szCs w:val="24"/>
        </w:rPr>
      </w:pPr>
    </w:p>
    <w:p w:rsidR="00B6661F" w:rsidRPr="00682AF2" w:rsidRDefault="00B6661F" w:rsidP="00B6661F">
      <w:pPr>
        <w:pStyle w:val="ListParagraph"/>
        <w:numPr>
          <w:ilvl w:val="0"/>
          <w:numId w:val="17"/>
        </w:numPr>
        <w:rPr>
          <w:rFonts w:ascii="Times New Roman" w:hAnsi="Times New Roman" w:cs="Times New Roman"/>
          <w:b/>
          <w:sz w:val="24"/>
          <w:szCs w:val="24"/>
        </w:rPr>
      </w:pPr>
      <w:r w:rsidRPr="00682AF2">
        <w:rPr>
          <w:rFonts w:ascii="Times New Roman" w:hAnsi="Times New Roman" w:cs="Times New Roman"/>
          <w:b/>
          <w:sz w:val="24"/>
          <w:szCs w:val="24"/>
        </w:rPr>
        <w:t xml:space="preserve">List any perceived weaknesses of the assessment instrument to measure the achievement of the EPP’s goal and achievement of CAEP Standards/Components. For each </w:t>
      </w:r>
      <w:proofErr w:type="gramStart"/>
      <w:r w:rsidRPr="00682AF2">
        <w:rPr>
          <w:rFonts w:ascii="Times New Roman" w:hAnsi="Times New Roman" w:cs="Times New Roman"/>
          <w:b/>
          <w:sz w:val="24"/>
          <w:szCs w:val="24"/>
        </w:rPr>
        <w:t>weaknesses</w:t>
      </w:r>
      <w:proofErr w:type="gramEnd"/>
      <w:r w:rsidRPr="00682AF2">
        <w:rPr>
          <w:rFonts w:ascii="Times New Roman" w:hAnsi="Times New Roman" w:cs="Times New Roman"/>
          <w:b/>
          <w:sz w:val="24"/>
          <w:szCs w:val="24"/>
        </w:rPr>
        <w:t xml:space="preserve">, provide brief suggested changes to the assessment instrument. </w:t>
      </w:r>
    </w:p>
    <w:p w:rsidR="00B6661F" w:rsidRPr="005D0181" w:rsidRDefault="00B6661F" w:rsidP="00B6661F">
      <w:pPr>
        <w:pStyle w:val="ListParagraph"/>
        <w:rPr>
          <w:rFonts w:ascii="Times New Roman" w:hAnsi="Times New Roman" w:cs="Times New Roman"/>
          <w:sz w:val="24"/>
          <w:szCs w:val="24"/>
        </w:rPr>
      </w:pPr>
    </w:p>
    <w:p w:rsidR="00B6661F" w:rsidRPr="005D0181" w:rsidRDefault="00B6661F" w:rsidP="00B6661F">
      <w:pPr>
        <w:pStyle w:val="ListParagraph"/>
        <w:numPr>
          <w:ilvl w:val="0"/>
          <w:numId w:val="18"/>
        </w:numPr>
        <w:rPr>
          <w:rFonts w:ascii="Times New Roman" w:hAnsi="Times New Roman" w:cs="Times New Roman"/>
          <w:sz w:val="24"/>
          <w:szCs w:val="24"/>
        </w:rPr>
      </w:pPr>
      <w:r w:rsidRPr="005D0181">
        <w:rPr>
          <w:rFonts w:ascii="Times New Roman" w:hAnsi="Times New Roman" w:cs="Times New Roman"/>
          <w:sz w:val="24"/>
          <w:szCs w:val="24"/>
        </w:rPr>
        <w:t>For ELED and MLED majors, it is suggested their professors will assess their students during the Junior 2 semester.</w:t>
      </w:r>
    </w:p>
    <w:p w:rsidR="00B6661F" w:rsidRPr="005D0181" w:rsidRDefault="00B6661F" w:rsidP="00B6661F">
      <w:pPr>
        <w:pStyle w:val="ListParagraph"/>
        <w:numPr>
          <w:ilvl w:val="0"/>
          <w:numId w:val="18"/>
        </w:numPr>
        <w:rPr>
          <w:rFonts w:ascii="Times New Roman" w:hAnsi="Times New Roman" w:cs="Times New Roman"/>
          <w:sz w:val="24"/>
          <w:szCs w:val="24"/>
        </w:rPr>
      </w:pPr>
      <w:r w:rsidRPr="005D0181">
        <w:rPr>
          <w:rFonts w:ascii="Times New Roman" w:hAnsi="Times New Roman" w:cs="Times New Roman"/>
          <w:sz w:val="24"/>
          <w:szCs w:val="24"/>
        </w:rPr>
        <w:lastRenderedPageBreak/>
        <w:t>Because of the uniqueness of our EPP, it is not suggested that professors complete an assessment on students during the Department Screening Interview.</w:t>
      </w:r>
    </w:p>
    <w:p w:rsidR="00B6661F" w:rsidRPr="005D0181" w:rsidRDefault="00B6661F" w:rsidP="00B6661F">
      <w:pPr>
        <w:pStyle w:val="ListParagraph"/>
        <w:rPr>
          <w:rFonts w:ascii="Times New Roman" w:hAnsi="Times New Roman" w:cs="Times New Roman"/>
          <w:sz w:val="24"/>
          <w:szCs w:val="24"/>
        </w:rPr>
      </w:pPr>
    </w:p>
    <w:p w:rsidR="00B6661F" w:rsidRPr="005D0181" w:rsidRDefault="00B6661F" w:rsidP="00B6661F">
      <w:pPr>
        <w:pStyle w:val="ListParagraph"/>
        <w:numPr>
          <w:ilvl w:val="0"/>
          <w:numId w:val="18"/>
        </w:numPr>
        <w:rPr>
          <w:rFonts w:ascii="Times New Roman" w:hAnsi="Times New Roman" w:cs="Times New Roman"/>
          <w:sz w:val="24"/>
          <w:szCs w:val="24"/>
        </w:rPr>
      </w:pPr>
      <w:r w:rsidRPr="005D0181">
        <w:rPr>
          <w:rFonts w:ascii="Times New Roman" w:hAnsi="Times New Roman" w:cs="Times New Roman"/>
          <w:sz w:val="24"/>
          <w:szCs w:val="24"/>
        </w:rPr>
        <w:t>We must develop a committee to hear issues and problems to develop an intervention and/or remediation plan.</w:t>
      </w:r>
    </w:p>
    <w:p w:rsidR="00B6661F" w:rsidRPr="005D0181" w:rsidRDefault="00B6661F" w:rsidP="00B6661F">
      <w:pPr>
        <w:pStyle w:val="ListParagraph"/>
        <w:rPr>
          <w:rFonts w:ascii="Times New Roman" w:hAnsi="Times New Roman" w:cs="Times New Roman"/>
          <w:sz w:val="24"/>
          <w:szCs w:val="24"/>
        </w:rPr>
      </w:pPr>
    </w:p>
    <w:p w:rsidR="00B6661F" w:rsidRPr="005D0181" w:rsidRDefault="00B6661F" w:rsidP="00B6661F">
      <w:pPr>
        <w:pStyle w:val="ListParagraph"/>
        <w:rPr>
          <w:rFonts w:ascii="Times New Roman" w:hAnsi="Times New Roman" w:cs="Times New Roman"/>
          <w:sz w:val="24"/>
          <w:szCs w:val="24"/>
        </w:rPr>
      </w:pPr>
    </w:p>
    <w:p w:rsidR="00B6661F" w:rsidRPr="00682AF2" w:rsidRDefault="00B6661F" w:rsidP="00B6661F">
      <w:pPr>
        <w:pStyle w:val="ListParagraph"/>
        <w:numPr>
          <w:ilvl w:val="0"/>
          <w:numId w:val="17"/>
        </w:numPr>
        <w:rPr>
          <w:rFonts w:ascii="Times New Roman" w:hAnsi="Times New Roman" w:cs="Times New Roman"/>
          <w:b/>
          <w:sz w:val="24"/>
          <w:szCs w:val="24"/>
        </w:rPr>
      </w:pPr>
      <w:r w:rsidRPr="00682AF2">
        <w:rPr>
          <w:rFonts w:ascii="Times New Roman" w:hAnsi="Times New Roman" w:cs="Times New Roman"/>
          <w:b/>
          <w:sz w:val="24"/>
          <w:szCs w:val="24"/>
        </w:rPr>
        <w:t xml:space="preserve">If time allows, discuss the perceived reliability, validity, and fairness of the assessment instrument being used to collect this data. Area there very strong concerns in any of these areas? </w:t>
      </w:r>
    </w:p>
    <w:p w:rsidR="00B6661F" w:rsidRPr="005D0181" w:rsidRDefault="00B6661F" w:rsidP="00B6661F">
      <w:pPr>
        <w:pStyle w:val="ListParagraph"/>
        <w:rPr>
          <w:rFonts w:ascii="Times New Roman" w:hAnsi="Times New Roman" w:cs="Times New Roman"/>
          <w:sz w:val="24"/>
          <w:szCs w:val="24"/>
        </w:rPr>
      </w:pPr>
    </w:p>
    <w:p w:rsidR="00B6661F" w:rsidRPr="005D0181" w:rsidRDefault="00B6661F" w:rsidP="00B6661F">
      <w:pPr>
        <w:rPr>
          <w:rFonts w:ascii="Times New Roman" w:hAnsi="Times New Roman" w:cs="Times New Roman"/>
          <w:sz w:val="24"/>
          <w:szCs w:val="24"/>
        </w:rPr>
      </w:pPr>
    </w:p>
    <w:p w:rsidR="00B6661F" w:rsidRPr="005D0181" w:rsidRDefault="00B6661F" w:rsidP="00B6661F">
      <w:pPr>
        <w:rPr>
          <w:rFonts w:ascii="Times New Roman" w:hAnsi="Times New Roman" w:cs="Times New Roman"/>
          <w:sz w:val="24"/>
          <w:szCs w:val="24"/>
        </w:rPr>
      </w:pPr>
    </w:p>
    <w:p w:rsidR="00B6661F" w:rsidRPr="005D0181" w:rsidRDefault="00B6661F" w:rsidP="00E45562">
      <w:pPr>
        <w:jc w:val="center"/>
        <w:rPr>
          <w:rFonts w:ascii="Times New Roman" w:hAnsi="Times New Roman" w:cs="Times New Roman"/>
          <w:b/>
          <w:sz w:val="24"/>
          <w:szCs w:val="24"/>
        </w:rPr>
      </w:pPr>
    </w:p>
    <w:p w:rsidR="00B6661F" w:rsidRPr="005D0181" w:rsidRDefault="00B6661F" w:rsidP="00E45562">
      <w:pPr>
        <w:jc w:val="center"/>
        <w:rPr>
          <w:rFonts w:ascii="Times New Roman" w:hAnsi="Times New Roman" w:cs="Times New Roman"/>
          <w:b/>
          <w:sz w:val="24"/>
          <w:szCs w:val="24"/>
        </w:rPr>
      </w:pPr>
    </w:p>
    <w:p w:rsidR="00B6661F" w:rsidRPr="005D0181" w:rsidRDefault="00B6661F" w:rsidP="00E45562">
      <w:pPr>
        <w:jc w:val="center"/>
        <w:rPr>
          <w:rFonts w:ascii="Times New Roman" w:hAnsi="Times New Roman" w:cs="Times New Roman"/>
          <w:b/>
          <w:sz w:val="24"/>
          <w:szCs w:val="24"/>
        </w:rPr>
      </w:pPr>
    </w:p>
    <w:p w:rsidR="00B6661F" w:rsidRPr="005D0181" w:rsidRDefault="00B6661F" w:rsidP="00E45562">
      <w:pPr>
        <w:jc w:val="center"/>
        <w:rPr>
          <w:rFonts w:ascii="Times New Roman" w:hAnsi="Times New Roman" w:cs="Times New Roman"/>
          <w:b/>
          <w:sz w:val="24"/>
          <w:szCs w:val="24"/>
        </w:rPr>
      </w:pPr>
    </w:p>
    <w:p w:rsidR="00B6661F" w:rsidRPr="005D0181" w:rsidRDefault="00B6661F" w:rsidP="00E45562">
      <w:pPr>
        <w:jc w:val="center"/>
        <w:rPr>
          <w:rFonts w:ascii="Times New Roman" w:hAnsi="Times New Roman" w:cs="Times New Roman"/>
          <w:b/>
          <w:sz w:val="24"/>
          <w:szCs w:val="24"/>
        </w:rPr>
      </w:pPr>
    </w:p>
    <w:p w:rsidR="00B6661F" w:rsidRPr="005D0181" w:rsidRDefault="00B6661F" w:rsidP="00E45562">
      <w:pPr>
        <w:jc w:val="center"/>
        <w:rPr>
          <w:rFonts w:ascii="Times New Roman" w:hAnsi="Times New Roman" w:cs="Times New Roman"/>
          <w:b/>
          <w:sz w:val="24"/>
          <w:szCs w:val="24"/>
        </w:rPr>
      </w:pPr>
    </w:p>
    <w:p w:rsidR="00B6661F" w:rsidRPr="005D0181" w:rsidRDefault="00B6661F" w:rsidP="00E45562">
      <w:pPr>
        <w:jc w:val="center"/>
        <w:rPr>
          <w:rFonts w:ascii="Times New Roman" w:hAnsi="Times New Roman" w:cs="Times New Roman"/>
          <w:b/>
          <w:sz w:val="24"/>
          <w:szCs w:val="24"/>
        </w:rPr>
      </w:pPr>
    </w:p>
    <w:p w:rsidR="00B6661F" w:rsidRPr="005D0181" w:rsidRDefault="00B6661F" w:rsidP="00E45562">
      <w:pPr>
        <w:jc w:val="center"/>
        <w:rPr>
          <w:rFonts w:ascii="Times New Roman" w:hAnsi="Times New Roman" w:cs="Times New Roman"/>
          <w:b/>
          <w:sz w:val="24"/>
          <w:szCs w:val="24"/>
        </w:rPr>
      </w:pPr>
    </w:p>
    <w:p w:rsidR="00B6661F" w:rsidRPr="005D0181" w:rsidRDefault="00B6661F" w:rsidP="00E45562">
      <w:pPr>
        <w:jc w:val="center"/>
        <w:rPr>
          <w:rFonts w:ascii="Times New Roman" w:hAnsi="Times New Roman" w:cs="Times New Roman"/>
          <w:b/>
          <w:sz w:val="24"/>
          <w:szCs w:val="24"/>
        </w:rPr>
      </w:pPr>
    </w:p>
    <w:p w:rsidR="00B6661F" w:rsidRPr="005D0181" w:rsidRDefault="00B6661F" w:rsidP="00E45562">
      <w:pPr>
        <w:jc w:val="center"/>
        <w:rPr>
          <w:rFonts w:ascii="Times New Roman" w:hAnsi="Times New Roman" w:cs="Times New Roman"/>
          <w:b/>
          <w:sz w:val="24"/>
          <w:szCs w:val="24"/>
        </w:rPr>
      </w:pPr>
    </w:p>
    <w:p w:rsidR="00B6661F" w:rsidRPr="005D0181" w:rsidRDefault="00B6661F" w:rsidP="00E45562">
      <w:pPr>
        <w:jc w:val="center"/>
        <w:rPr>
          <w:rFonts w:ascii="Times New Roman" w:hAnsi="Times New Roman" w:cs="Times New Roman"/>
          <w:b/>
          <w:sz w:val="24"/>
          <w:szCs w:val="24"/>
        </w:rPr>
      </w:pPr>
    </w:p>
    <w:p w:rsidR="00B6661F" w:rsidRPr="005D0181" w:rsidRDefault="00B6661F" w:rsidP="00E45562">
      <w:pPr>
        <w:jc w:val="center"/>
        <w:rPr>
          <w:rFonts w:ascii="Times New Roman" w:hAnsi="Times New Roman" w:cs="Times New Roman"/>
          <w:b/>
          <w:sz w:val="24"/>
          <w:szCs w:val="24"/>
        </w:rPr>
      </w:pPr>
    </w:p>
    <w:p w:rsidR="00B6661F" w:rsidRPr="005D0181" w:rsidRDefault="00B6661F" w:rsidP="00E45562">
      <w:pPr>
        <w:jc w:val="center"/>
        <w:rPr>
          <w:rFonts w:ascii="Times New Roman" w:hAnsi="Times New Roman" w:cs="Times New Roman"/>
          <w:b/>
          <w:sz w:val="24"/>
          <w:szCs w:val="24"/>
        </w:rPr>
      </w:pPr>
    </w:p>
    <w:p w:rsidR="00B6661F" w:rsidRPr="005D0181" w:rsidRDefault="00B6661F" w:rsidP="00E45562">
      <w:pPr>
        <w:jc w:val="center"/>
        <w:rPr>
          <w:rFonts w:ascii="Times New Roman" w:hAnsi="Times New Roman" w:cs="Times New Roman"/>
          <w:b/>
          <w:sz w:val="24"/>
          <w:szCs w:val="24"/>
        </w:rPr>
      </w:pPr>
    </w:p>
    <w:p w:rsidR="00B6661F" w:rsidRPr="005D0181" w:rsidRDefault="00B6661F" w:rsidP="00E45562">
      <w:pPr>
        <w:jc w:val="center"/>
        <w:rPr>
          <w:rFonts w:ascii="Times New Roman" w:hAnsi="Times New Roman" w:cs="Times New Roman"/>
          <w:b/>
          <w:sz w:val="24"/>
          <w:szCs w:val="24"/>
        </w:rPr>
      </w:pPr>
    </w:p>
    <w:p w:rsidR="00B6661F" w:rsidRPr="005D0181" w:rsidRDefault="00B6661F" w:rsidP="00E45562">
      <w:pPr>
        <w:jc w:val="center"/>
        <w:rPr>
          <w:rFonts w:ascii="Times New Roman" w:hAnsi="Times New Roman" w:cs="Times New Roman"/>
          <w:b/>
          <w:sz w:val="24"/>
          <w:szCs w:val="24"/>
        </w:rPr>
      </w:pPr>
    </w:p>
    <w:p w:rsidR="00B6661F" w:rsidRPr="005D0181" w:rsidRDefault="00B6661F" w:rsidP="00E45562">
      <w:pPr>
        <w:jc w:val="center"/>
        <w:rPr>
          <w:rFonts w:ascii="Times New Roman" w:hAnsi="Times New Roman" w:cs="Times New Roman"/>
          <w:b/>
          <w:sz w:val="24"/>
          <w:szCs w:val="24"/>
        </w:rPr>
      </w:pPr>
    </w:p>
    <w:p w:rsidR="00B6661F" w:rsidRPr="005D0181" w:rsidRDefault="00B6661F" w:rsidP="00E45562">
      <w:pPr>
        <w:jc w:val="center"/>
        <w:rPr>
          <w:rFonts w:ascii="Times New Roman" w:hAnsi="Times New Roman" w:cs="Times New Roman"/>
          <w:b/>
          <w:sz w:val="24"/>
          <w:szCs w:val="24"/>
        </w:rPr>
      </w:pPr>
    </w:p>
    <w:p w:rsidR="00B6661F" w:rsidRPr="005D0181" w:rsidRDefault="00B6661F" w:rsidP="00E45562">
      <w:pPr>
        <w:jc w:val="center"/>
        <w:rPr>
          <w:rFonts w:ascii="Times New Roman" w:hAnsi="Times New Roman" w:cs="Times New Roman"/>
          <w:b/>
          <w:sz w:val="24"/>
          <w:szCs w:val="24"/>
        </w:rPr>
      </w:pPr>
    </w:p>
    <w:p w:rsidR="00B6661F" w:rsidRPr="00682AF2" w:rsidRDefault="00B6661F" w:rsidP="00B6661F">
      <w:pPr>
        <w:jc w:val="center"/>
        <w:rPr>
          <w:rFonts w:ascii="Times New Roman" w:hAnsi="Times New Roman" w:cs="Times New Roman"/>
          <w:b/>
          <w:sz w:val="28"/>
          <w:szCs w:val="28"/>
        </w:rPr>
      </w:pPr>
      <w:proofErr w:type="spellStart"/>
      <w:r w:rsidRPr="00682AF2">
        <w:rPr>
          <w:rFonts w:ascii="Times New Roman" w:hAnsi="Times New Roman" w:cs="Times New Roman"/>
          <w:b/>
          <w:sz w:val="28"/>
          <w:szCs w:val="28"/>
        </w:rPr>
        <w:lastRenderedPageBreak/>
        <w:t>edTPA</w:t>
      </w:r>
      <w:proofErr w:type="spellEnd"/>
      <w:r w:rsidRPr="00682AF2">
        <w:rPr>
          <w:rFonts w:ascii="Times New Roman" w:hAnsi="Times New Roman" w:cs="Times New Roman"/>
          <w:b/>
          <w:sz w:val="28"/>
          <w:szCs w:val="28"/>
        </w:rPr>
        <w:t xml:space="preserve"> </w:t>
      </w:r>
    </w:p>
    <w:p w:rsidR="00B6661F" w:rsidRPr="005D0181" w:rsidRDefault="00B6661F" w:rsidP="00B6661F">
      <w:pPr>
        <w:rPr>
          <w:rFonts w:ascii="Times New Roman" w:hAnsi="Times New Roman" w:cs="Times New Roman"/>
          <w:b/>
          <w:sz w:val="24"/>
          <w:szCs w:val="24"/>
        </w:rPr>
      </w:pPr>
      <w:r w:rsidRPr="005D0181">
        <w:rPr>
          <w:rFonts w:ascii="Times New Roman" w:hAnsi="Times New Roman" w:cs="Times New Roman"/>
          <w:b/>
          <w:sz w:val="24"/>
          <w:szCs w:val="24"/>
        </w:rPr>
        <w:t xml:space="preserve">Group Members: Nicole Covey (group leader), Russell Young, Sarah Labovitz, Zelda </w:t>
      </w:r>
      <w:proofErr w:type="spellStart"/>
      <w:r w:rsidRPr="005D0181">
        <w:rPr>
          <w:rFonts w:ascii="Times New Roman" w:hAnsi="Times New Roman" w:cs="Times New Roman"/>
          <w:b/>
          <w:sz w:val="24"/>
          <w:szCs w:val="24"/>
        </w:rPr>
        <w:t>McMurty</w:t>
      </w:r>
      <w:proofErr w:type="spellEnd"/>
      <w:r w:rsidRPr="005D0181">
        <w:rPr>
          <w:rFonts w:ascii="Times New Roman" w:hAnsi="Times New Roman" w:cs="Times New Roman"/>
          <w:b/>
          <w:sz w:val="24"/>
          <w:szCs w:val="24"/>
        </w:rPr>
        <w:t>, Sharla Felkins</w:t>
      </w:r>
    </w:p>
    <w:p w:rsidR="00B6661F" w:rsidRPr="005D0181" w:rsidRDefault="00B6661F" w:rsidP="00B6661F">
      <w:pPr>
        <w:rPr>
          <w:rFonts w:ascii="Times New Roman" w:hAnsi="Times New Roman" w:cs="Times New Roman"/>
          <w:b/>
          <w:i/>
          <w:sz w:val="24"/>
          <w:szCs w:val="24"/>
        </w:rPr>
      </w:pPr>
      <w:r w:rsidRPr="005D0181">
        <w:rPr>
          <w:rFonts w:ascii="Times New Roman" w:hAnsi="Times New Roman" w:cs="Times New Roman"/>
          <w:b/>
          <w:i/>
          <w:sz w:val="24"/>
          <w:szCs w:val="24"/>
        </w:rPr>
        <w:t xml:space="preserve">CAEP Alignment </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(Note: If the assessment instrument does not address standard or sub-component you will state N/A)</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 xml:space="preserve">CAEP Standard 1 –Content and Pedagogical Knowledge </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1.1 Yes-Direct measure</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1.2 Yes-indirect measure</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1.3 Yes-indirect measure</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1.4 N/A</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1.5 N/A</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 xml:space="preserve">CAEP Standard 2-Clinical Partnerships and Practice </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2.1 N/A</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2.2 N/A</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2.3 N/A</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CAEP Standard 3-Candidate Quality, Recruitment, and Selectivity</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3.1 N/A</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3.2 Yes-indirect measure</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3.3 N/A</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3.4 Yes-indirect measure</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3.5 Yes-indirect measure</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3.6 N/A</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 xml:space="preserve">CAEP Standard 4- Program Impact </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4.1 Yes-direct measure</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4.2 N/A</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4.3 N/A</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4.4 N/A</w:t>
      </w:r>
    </w:p>
    <w:p w:rsidR="00B6661F" w:rsidRPr="005D0181" w:rsidRDefault="00B6661F" w:rsidP="00B6661F">
      <w:pPr>
        <w:rPr>
          <w:rFonts w:ascii="Times New Roman" w:hAnsi="Times New Roman" w:cs="Times New Roman"/>
          <w:sz w:val="24"/>
          <w:szCs w:val="24"/>
        </w:rPr>
      </w:pPr>
    </w:p>
    <w:p w:rsidR="00B6661F" w:rsidRPr="00682AF2" w:rsidRDefault="00B6661F" w:rsidP="00B6661F">
      <w:pPr>
        <w:rPr>
          <w:rFonts w:ascii="Times New Roman" w:hAnsi="Times New Roman" w:cs="Times New Roman"/>
          <w:b/>
          <w:sz w:val="24"/>
          <w:szCs w:val="24"/>
        </w:rPr>
      </w:pPr>
      <w:r w:rsidRPr="00682AF2">
        <w:rPr>
          <w:rFonts w:ascii="Times New Roman" w:hAnsi="Times New Roman" w:cs="Times New Roman"/>
          <w:b/>
          <w:sz w:val="24"/>
          <w:szCs w:val="24"/>
        </w:rPr>
        <w:lastRenderedPageBreak/>
        <w:t xml:space="preserve">What does the current data tell one about the EPP’s effectiveness in meeting the EPP’s goal and meeting the CAEP Standard(s) Component(s)? In using the data provided to answer this question, use the guidelines below in regard to the EPP’s goal and to EACH aligned CAEP Standard-Component found in Step 2. </w:t>
      </w:r>
    </w:p>
    <w:p w:rsidR="00B6661F" w:rsidRPr="00682AF2" w:rsidRDefault="00B6661F" w:rsidP="00B6661F">
      <w:pPr>
        <w:pStyle w:val="ListParagraph"/>
        <w:numPr>
          <w:ilvl w:val="0"/>
          <w:numId w:val="28"/>
        </w:numPr>
        <w:rPr>
          <w:rFonts w:ascii="Times New Roman" w:hAnsi="Times New Roman" w:cs="Times New Roman"/>
          <w:b/>
          <w:sz w:val="24"/>
          <w:szCs w:val="24"/>
        </w:rPr>
      </w:pPr>
      <w:r w:rsidRPr="00682AF2">
        <w:rPr>
          <w:rFonts w:ascii="Times New Roman" w:hAnsi="Times New Roman" w:cs="Times New Roman"/>
          <w:b/>
          <w:sz w:val="24"/>
          <w:szCs w:val="24"/>
        </w:rPr>
        <w:t>Is the EPP effectively preparing our candidates to be professional educators? What do the data show as strengths and weakness for the EPP? (List specific strengths/weaknesses found and what specific evidence in the data supports the statements listed.)</w:t>
      </w:r>
    </w:p>
    <w:p w:rsidR="00B6661F" w:rsidRPr="005D0181" w:rsidRDefault="00B6661F" w:rsidP="00B6661F">
      <w:pPr>
        <w:pStyle w:val="ListParagraph"/>
        <w:rPr>
          <w:rFonts w:ascii="Times New Roman" w:hAnsi="Times New Roman" w:cs="Times New Roman"/>
          <w:sz w:val="24"/>
          <w:szCs w:val="24"/>
        </w:rPr>
      </w:pPr>
    </w:p>
    <w:p w:rsidR="00B6661F" w:rsidRPr="005D0181" w:rsidRDefault="00B6661F" w:rsidP="00B6661F">
      <w:pPr>
        <w:pStyle w:val="ListParagraph"/>
        <w:rPr>
          <w:rFonts w:ascii="Times New Roman" w:hAnsi="Times New Roman" w:cs="Times New Roman"/>
          <w:sz w:val="24"/>
          <w:szCs w:val="24"/>
        </w:rPr>
      </w:pPr>
      <w:r w:rsidRPr="005D0181">
        <w:rPr>
          <w:rFonts w:ascii="Times New Roman" w:hAnsi="Times New Roman" w:cs="Times New Roman"/>
          <w:sz w:val="24"/>
          <w:szCs w:val="24"/>
        </w:rPr>
        <w:t xml:space="preserve">The committee does not feel we have enough data to answer this question.  However, our Spring 2019 </w:t>
      </w:r>
      <w:proofErr w:type="spellStart"/>
      <w:r w:rsidRPr="005D0181">
        <w:rPr>
          <w:rFonts w:ascii="Times New Roman" w:hAnsi="Times New Roman" w:cs="Times New Roman"/>
          <w:sz w:val="24"/>
          <w:szCs w:val="24"/>
        </w:rPr>
        <w:t>edTPA</w:t>
      </w:r>
      <w:proofErr w:type="spellEnd"/>
      <w:r w:rsidRPr="005D0181">
        <w:rPr>
          <w:rFonts w:ascii="Times New Roman" w:hAnsi="Times New Roman" w:cs="Times New Roman"/>
          <w:sz w:val="24"/>
          <w:szCs w:val="24"/>
        </w:rPr>
        <w:t xml:space="preserve"> scores were not consistent with the national average.  Out of 19 submissions only 2 scored higher than the average for states not requiring </w:t>
      </w:r>
      <w:proofErr w:type="spellStart"/>
      <w:r w:rsidRPr="005D0181">
        <w:rPr>
          <w:rFonts w:ascii="Times New Roman" w:hAnsi="Times New Roman" w:cs="Times New Roman"/>
          <w:sz w:val="24"/>
          <w:szCs w:val="24"/>
        </w:rPr>
        <w:t>edTPA</w:t>
      </w:r>
      <w:proofErr w:type="spellEnd"/>
      <w:r w:rsidRPr="005D0181">
        <w:rPr>
          <w:rFonts w:ascii="Times New Roman" w:hAnsi="Times New Roman" w:cs="Times New Roman"/>
          <w:sz w:val="24"/>
          <w:szCs w:val="24"/>
        </w:rPr>
        <w:t xml:space="preserve"> for licensure. </w:t>
      </w:r>
    </w:p>
    <w:p w:rsidR="00B6661F" w:rsidRPr="005D0181" w:rsidRDefault="00B6661F" w:rsidP="00B6661F">
      <w:pPr>
        <w:pStyle w:val="ListParagraph"/>
        <w:rPr>
          <w:rFonts w:ascii="Times New Roman" w:hAnsi="Times New Roman" w:cs="Times New Roman"/>
          <w:sz w:val="24"/>
          <w:szCs w:val="24"/>
        </w:rPr>
      </w:pPr>
    </w:p>
    <w:p w:rsidR="00B6661F" w:rsidRPr="005D0181" w:rsidRDefault="00B6661F" w:rsidP="00B6661F">
      <w:pPr>
        <w:pStyle w:val="ListParagraph"/>
        <w:rPr>
          <w:rFonts w:ascii="Times New Roman" w:hAnsi="Times New Roman" w:cs="Times New Roman"/>
          <w:sz w:val="24"/>
          <w:szCs w:val="24"/>
        </w:rPr>
      </w:pPr>
      <w:r w:rsidRPr="005D0181">
        <w:rPr>
          <w:rFonts w:ascii="Times New Roman" w:hAnsi="Times New Roman" w:cs="Times New Roman"/>
          <w:sz w:val="24"/>
          <w:szCs w:val="24"/>
        </w:rPr>
        <w:t xml:space="preserve">We can only infer why our students did below average.  One of the reasons is that this was our first year and the students taking the assessment did not receive instruction in their education classes using the terminology and procedures found in the assessment. </w:t>
      </w:r>
    </w:p>
    <w:p w:rsidR="00B6661F" w:rsidRPr="005D0181" w:rsidRDefault="00B6661F" w:rsidP="00B6661F">
      <w:pPr>
        <w:pStyle w:val="ListParagraph"/>
        <w:rPr>
          <w:rFonts w:ascii="Times New Roman" w:hAnsi="Times New Roman" w:cs="Times New Roman"/>
          <w:sz w:val="24"/>
          <w:szCs w:val="24"/>
        </w:rPr>
      </w:pPr>
    </w:p>
    <w:p w:rsidR="00B6661F" w:rsidRPr="005D0181" w:rsidRDefault="00B6661F" w:rsidP="00B6661F">
      <w:pPr>
        <w:pStyle w:val="ListParagraph"/>
        <w:rPr>
          <w:rFonts w:ascii="Times New Roman" w:hAnsi="Times New Roman" w:cs="Times New Roman"/>
          <w:sz w:val="24"/>
          <w:szCs w:val="24"/>
        </w:rPr>
      </w:pPr>
      <w:r w:rsidRPr="005D0181">
        <w:rPr>
          <w:rFonts w:ascii="Times New Roman" w:hAnsi="Times New Roman" w:cs="Times New Roman"/>
          <w:sz w:val="24"/>
          <w:szCs w:val="24"/>
        </w:rPr>
        <w:t xml:space="preserve">Weaknesses of the assessment are the cost and the fact that the test is graded by outside graders. </w:t>
      </w:r>
    </w:p>
    <w:p w:rsidR="00B6661F" w:rsidRPr="005D0181" w:rsidRDefault="00B6661F" w:rsidP="00B6661F">
      <w:pPr>
        <w:pStyle w:val="ListParagraph"/>
        <w:rPr>
          <w:rFonts w:ascii="Times New Roman" w:hAnsi="Times New Roman" w:cs="Times New Roman"/>
          <w:sz w:val="24"/>
          <w:szCs w:val="24"/>
        </w:rPr>
      </w:pPr>
    </w:p>
    <w:p w:rsidR="00B6661F" w:rsidRPr="00682AF2" w:rsidRDefault="00B6661F" w:rsidP="00B6661F">
      <w:pPr>
        <w:pStyle w:val="ListParagraph"/>
        <w:numPr>
          <w:ilvl w:val="0"/>
          <w:numId w:val="28"/>
        </w:numPr>
        <w:rPr>
          <w:rFonts w:ascii="Times New Roman" w:hAnsi="Times New Roman" w:cs="Times New Roman"/>
          <w:b/>
          <w:sz w:val="24"/>
          <w:szCs w:val="24"/>
        </w:rPr>
      </w:pPr>
      <w:r w:rsidRPr="00682AF2">
        <w:rPr>
          <w:rFonts w:ascii="Times New Roman" w:hAnsi="Times New Roman" w:cs="Times New Roman"/>
          <w:b/>
          <w:sz w:val="24"/>
          <w:szCs w:val="24"/>
        </w:rPr>
        <w:t xml:space="preserve">Suggest concrete plans (2-3) for the EPP to implement in order to leverage the EPP’s strengths and/or address the EPP’s weaknesses discovered in part 1. </w:t>
      </w:r>
    </w:p>
    <w:p w:rsidR="00B6661F" w:rsidRPr="005D0181" w:rsidRDefault="00B6661F" w:rsidP="00B6661F">
      <w:pPr>
        <w:pStyle w:val="ListParagraph"/>
        <w:rPr>
          <w:rFonts w:ascii="Times New Roman" w:hAnsi="Times New Roman" w:cs="Times New Roman"/>
          <w:sz w:val="24"/>
          <w:szCs w:val="24"/>
        </w:rPr>
      </w:pPr>
    </w:p>
    <w:p w:rsidR="00B6661F" w:rsidRPr="005D0181" w:rsidRDefault="00B6661F" w:rsidP="00B6661F">
      <w:pPr>
        <w:pStyle w:val="ListParagraph"/>
        <w:rPr>
          <w:rFonts w:ascii="Times New Roman" w:hAnsi="Times New Roman" w:cs="Times New Roman"/>
          <w:sz w:val="24"/>
          <w:szCs w:val="24"/>
        </w:rPr>
      </w:pPr>
      <w:r w:rsidRPr="005D0181">
        <w:rPr>
          <w:rFonts w:ascii="Times New Roman" w:hAnsi="Times New Roman" w:cs="Times New Roman"/>
          <w:sz w:val="24"/>
          <w:szCs w:val="24"/>
        </w:rPr>
        <w:t xml:space="preserve">We suggest that the </w:t>
      </w:r>
      <w:proofErr w:type="spellStart"/>
      <w:r w:rsidRPr="005D0181">
        <w:rPr>
          <w:rFonts w:ascii="Times New Roman" w:hAnsi="Times New Roman" w:cs="Times New Roman"/>
          <w:sz w:val="24"/>
          <w:szCs w:val="24"/>
        </w:rPr>
        <w:t>edTPA</w:t>
      </w:r>
      <w:proofErr w:type="spellEnd"/>
      <w:r w:rsidRPr="005D0181">
        <w:rPr>
          <w:rFonts w:ascii="Times New Roman" w:hAnsi="Times New Roman" w:cs="Times New Roman"/>
          <w:sz w:val="24"/>
          <w:szCs w:val="24"/>
        </w:rPr>
        <w:t xml:space="preserve"> assessment be used to collect this valuable data but it should not readily have graduation or licensure implications. We would like those decisions to be at the program level. </w:t>
      </w:r>
    </w:p>
    <w:p w:rsidR="00B6661F" w:rsidRPr="005D0181" w:rsidRDefault="00B6661F" w:rsidP="00B6661F">
      <w:pPr>
        <w:pStyle w:val="ListParagraph"/>
        <w:rPr>
          <w:rFonts w:ascii="Times New Roman" w:hAnsi="Times New Roman" w:cs="Times New Roman"/>
          <w:sz w:val="24"/>
          <w:szCs w:val="24"/>
        </w:rPr>
      </w:pPr>
    </w:p>
    <w:p w:rsidR="00B6661F" w:rsidRPr="005D0181" w:rsidRDefault="00B6661F" w:rsidP="00B6661F">
      <w:pPr>
        <w:pStyle w:val="ListParagraph"/>
        <w:rPr>
          <w:rFonts w:ascii="Times New Roman" w:hAnsi="Times New Roman" w:cs="Times New Roman"/>
          <w:sz w:val="24"/>
          <w:szCs w:val="24"/>
        </w:rPr>
      </w:pPr>
      <w:r w:rsidRPr="005D0181">
        <w:rPr>
          <w:rFonts w:ascii="Times New Roman" w:hAnsi="Times New Roman" w:cs="Times New Roman"/>
          <w:sz w:val="24"/>
          <w:szCs w:val="24"/>
        </w:rPr>
        <w:t xml:space="preserve">A consequence of the assessment not having graduation implications is the </w:t>
      </w:r>
      <w:proofErr w:type="spellStart"/>
      <w:r w:rsidRPr="005D0181">
        <w:rPr>
          <w:rFonts w:ascii="Times New Roman" w:hAnsi="Times New Roman" w:cs="Times New Roman"/>
          <w:sz w:val="24"/>
          <w:szCs w:val="24"/>
        </w:rPr>
        <w:t>finanicial</w:t>
      </w:r>
      <w:proofErr w:type="spellEnd"/>
      <w:r w:rsidRPr="005D0181">
        <w:rPr>
          <w:rFonts w:ascii="Times New Roman" w:hAnsi="Times New Roman" w:cs="Times New Roman"/>
          <w:sz w:val="24"/>
          <w:szCs w:val="24"/>
        </w:rPr>
        <w:t xml:space="preserve"> responsibility of getting the test graded.  The EPP will need to decide who and how is going to pay for the scoring. We do not think it should be the students. </w:t>
      </w:r>
    </w:p>
    <w:p w:rsidR="00B6661F" w:rsidRPr="005D0181" w:rsidRDefault="00B6661F" w:rsidP="00B6661F">
      <w:pPr>
        <w:pStyle w:val="ListParagraph"/>
        <w:rPr>
          <w:rFonts w:ascii="Times New Roman" w:hAnsi="Times New Roman" w:cs="Times New Roman"/>
          <w:sz w:val="24"/>
          <w:szCs w:val="24"/>
        </w:rPr>
      </w:pPr>
    </w:p>
    <w:p w:rsidR="00B6661F" w:rsidRPr="00682AF2" w:rsidRDefault="00B6661F" w:rsidP="00B6661F">
      <w:pPr>
        <w:pStyle w:val="ListParagraph"/>
        <w:numPr>
          <w:ilvl w:val="0"/>
          <w:numId w:val="28"/>
        </w:numPr>
        <w:rPr>
          <w:rFonts w:ascii="Times New Roman" w:hAnsi="Times New Roman" w:cs="Times New Roman"/>
          <w:b/>
          <w:sz w:val="24"/>
          <w:szCs w:val="24"/>
        </w:rPr>
      </w:pPr>
      <w:r w:rsidRPr="00682AF2">
        <w:rPr>
          <w:rFonts w:ascii="Times New Roman" w:hAnsi="Times New Roman" w:cs="Times New Roman"/>
          <w:b/>
          <w:sz w:val="24"/>
          <w:szCs w:val="24"/>
        </w:rPr>
        <w:t>Does the data being examined inform the EPP about the CAEP cross-cutting themes of Diversity and Technology? If so, what specifically do the data show about the EPP in these two areas? (Give specifics as supported by specific evidence in the data.)</w:t>
      </w:r>
    </w:p>
    <w:p w:rsidR="00B6661F" w:rsidRPr="005D0181" w:rsidRDefault="00B6661F" w:rsidP="00B6661F">
      <w:pPr>
        <w:ind w:left="720"/>
        <w:rPr>
          <w:rFonts w:ascii="Times New Roman" w:hAnsi="Times New Roman" w:cs="Times New Roman"/>
          <w:sz w:val="24"/>
          <w:szCs w:val="24"/>
        </w:rPr>
      </w:pPr>
      <w:r w:rsidRPr="005D0181">
        <w:rPr>
          <w:rFonts w:ascii="Times New Roman" w:hAnsi="Times New Roman" w:cs="Times New Roman"/>
          <w:sz w:val="24"/>
          <w:szCs w:val="24"/>
        </w:rPr>
        <w:t xml:space="preserve">Yes.  The </w:t>
      </w:r>
      <w:proofErr w:type="spellStart"/>
      <w:r w:rsidRPr="005D0181">
        <w:rPr>
          <w:rFonts w:ascii="Times New Roman" w:hAnsi="Times New Roman" w:cs="Times New Roman"/>
          <w:sz w:val="24"/>
          <w:szCs w:val="24"/>
        </w:rPr>
        <w:t>edTPA</w:t>
      </w:r>
      <w:proofErr w:type="spellEnd"/>
      <w:r w:rsidRPr="005D0181">
        <w:rPr>
          <w:rFonts w:ascii="Times New Roman" w:hAnsi="Times New Roman" w:cs="Times New Roman"/>
          <w:sz w:val="24"/>
          <w:szCs w:val="24"/>
        </w:rPr>
        <w:t xml:space="preserve"> rubrics want interns to address special learners and their needs.  Identifying and assessing special learners is a requirement of the assessment.  Interns need to talk about how they are using student assets in their planning, instruction, and assessment. </w:t>
      </w:r>
    </w:p>
    <w:p w:rsidR="00B6661F" w:rsidRPr="005D0181" w:rsidRDefault="00B6661F" w:rsidP="00B6661F">
      <w:pPr>
        <w:ind w:left="720"/>
        <w:rPr>
          <w:rFonts w:ascii="Times New Roman" w:hAnsi="Times New Roman" w:cs="Times New Roman"/>
          <w:sz w:val="24"/>
          <w:szCs w:val="24"/>
        </w:rPr>
      </w:pPr>
      <w:r w:rsidRPr="005D0181">
        <w:rPr>
          <w:rFonts w:ascii="Times New Roman" w:hAnsi="Times New Roman" w:cs="Times New Roman"/>
          <w:sz w:val="24"/>
          <w:szCs w:val="24"/>
        </w:rPr>
        <w:lastRenderedPageBreak/>
        <w:t xml:space="preserve">Yes. </w:t>
      </w:r>
      <w:proofErr w:type="spellStart"/>
      <w:r w:rsidRPr="005D0181">
        <w:rPr>
          <w:rFonts w:ascii="Times New Roman" w:hAnsi="Times New Roman" w:cs="Times New Roman"/>
          <w:sz w:val="24"/>
          <w:szCs w:val="24"/>
        </w:rPr>
        <w:t>EdTPA</w:t>
      </w:r>
      <w:proofErr w:type="spellEnd"/>
      <w:r w:rsidRPr="005D0181">
        <w:rPr>
          <w:rFonts w:ascii="Times New Roman" w:hAnsi="Times New Roman" w:cs="Times New Roman"/>
          <w:sz w:val="24"/>
          <w:szCs w:val="24"/>
        </w:rPr>
        <w:t xml:space="preserve"> requires students to use audio/video capture and editing tools.  It also requires students to use word processing, scanning, and other computing/ internet tools.</w:t>
      </w:r>
    </w:p>
    <w:p w:rsidR="00B6661F" w:rsidRPr="005D0181" w:rsidRDefault="00B6661F" w:rsidP="00B6661F">
      <w:pPr>
        <w:pStyle w:val="ListParagraph"/>
        <w:rPr>
          <w:rFonts w:ascii="Times New Roman" w:hAnsi="Times New Roman" w:cs="Times New Roman"/>
          <w:sz w:val="24"/>
          <w:szCs w:val="24"/>
        </w:rPr>
      </w:pPr>
    </w:p>
    <w:p w:rsidR="00B6661F" w:rsidRPr="00682AF2" w:rsidRDefault="00B6661F" w:rsidP="00B6661F">
      <w:pPr>
        <w:pStyle w:val="ListParagraph"/>
        <w:numPr>
          <w:ilvl w:val="0"/>
          <w:numId w:val="28"/>
        </w:numPr>
        <w:rPr>
          <w:rFonts w:ascii="Times New Roman" w:hAnsi="Times New Roman" w:cs="Times New Roman"/>
          <w:b/>
          <w:sz w:val="24"/>
          <w:szCs w:val="24"/>
        </w:rPr>
      </w:pPr>
      <w:r w:rsidRPr="00682AF2">
        <w:rPr>
          <w:rFonts w:ascii="Times New Roman" w:hAnsi="Times New Roman" w:cs="Times New Roman"/>
          <w:b/>
          <w:sz w:val="24"/>
          <w:szCs w:val="24"/>
        </w:rPr>
        <w:t xml:space="preserve">List any perceived weaknesses of the assessment instrument to measure the achievement of the EPP’s goal and achievement of CAEP Standards/Components. For each </w:t>
      </w:r>
      <w:proofErr w:type="gramStart"/>
      <w:r w:rsidRPr="00682AF2">
        <w:rPr>
          <w:rFonts w:ascii="Times New Roman" w:hAnsi="Times New Roman" w:cs="Times New Roman"/>
          <w:b/>
          <w:sz w:val="24"/>
          <w:szCs w:val="24"/>
        </w:rPr>
        <w:t>weaknesses</w:t>
      </w:r>
      <w:proofErr w:type="gramEnd"/>
      <w:r w:rsidRPr="00682AF2">
        <w:rPr>
          <w:rFonts w:ascii="Times New Roman" w:hAnsi="Times New Roman" w:cs="Times New Roman"/>
          <w:b/>
          <w:sz w:val="24"/>
          <w:szCs w:val="24"/>
        </w:rPr>
        <w:t xml:space="preserve">, provide brief suggested changes to the assessment instrument. </w:t>
      </w:r>
    </w:p>
    <w:p w:rsidR="00B6661F" w:rsidRPr="005D0181" w:rsidRDefault="00B6661F" w:rsidP="00B6661F">
      <w:pPr>
        <w:pStyle w:val="ListParagraph"/>
        <w:rPr>
          <w:rFonts w:ascii="Times New Roman" w:hAnsi="Times New Roman" w:cs="Times New Roman"/>
          <w:sz w:val="24"/>
          <w:szCs w:val="24"/>
        </w:rPr>
      </w:pPr>
    </w:p>
    <w:p w:rsidR="00B6661F" w:rsidRPr="005D0181" w:rsidRDefault="00B6661F" w:rsidP="00B6661F">
      <w:pPr>
        <w:ind w:left="720"/>
        <w:rPr>
          <w:rFonts w:ascii="Times New Roman" w:hAnsi="Times New Roman" w:cs="Times New Roman"/>
          <w:sz w:val="24"/>
          <w:szCs w:val="24"/>
        </w:rPr>
      </w:pPr>
      <w:r w:rsidRPr="005D0181">
        <w:rPr>
          <w:rFonts w:ascii="Times New Roman" w:hAnsi="Times New Roman" w:cs="Times New Roman"/>
          <w:sz w:val="24"/>
          <w:szCs w:val="24"/>
        </w:rPr>
        <w:t xml:space="preserve">The weakness of the assessment is that the scoring is done by outside scorers.  We have no direct control over the assessment tool or its scoring. </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ab/>
        <w:t xml:space="preserve">The cost is a perceived weakness. </w:t>
      </w:r>
    </w:p>
    <w:p w:rsidR="00B6661F" w:rsidRPr="005D0181" w:rsidRDefault="00B6661F" w:rsidP="00B6661F">
      <w:pPr>
        <w:pStyle w:val="ListParagraph"/>
        <w:rPr>
          <w:rFonts w:ascii="Times New Roman" w:hAnsi="Times New Roman" w:cs="Times New Roman"/>
          <w:sz w:val="24"/>
          <w:szCs w:val="24"/>
        </w:rPr>
      </w:pPr>
    </w:p>
    <w:p w:rsidR="00B6661F" w:rsidRPr="005D0181" w:rsidRDefault="00B6661F" w:rsidP="00B6661F">
      <w:pPr>
        <w:pStyle w:val="ListParagraph"/>
        <w:rPr>
          <w:rFonts w:ascii="Times New Roman" w:hAnsi="Times New Roman" w:cs="Times New Roman"/>
          <w:sz w:val="24"/>
          <w:szCs w:val="24"/>
        </w:rPr>
      </w:pPr>
    </w:p>
    <w:p w:rsidR="00B6661F" w:rsidRPr="00682AF2" w:rsidRDefault="00B6661F" w:rsidP="00682AF2">
      <w:pPr>
        <w:pStyle w:val="ListParagraph"/>
        <w:numPr>
          <w:ilvl w:val="0"/>
          <w:numId w:val="28"/>
        </w:numPr>
        <w:rPr>
          <w:rFonts w:ascii="Times New Roman" w:hAnsi="Times New Roman" w:cs="Times New Roman"/>
          <w:b/>
          <w:sz w:val="24"/>
          <w:szCs w:val="24"/>
        </w:rPr>
      </w:pPr>
      <w:r w:rsidRPr="00682AF2">
        <w:rPr>
          <w:rFonts w:ascii="Times New Roman" w:hAnsi="Times New Roman" w:cs="Times New Roman"/>
          <w:b/>
          <w:sz w:val="24"/>
          <w:szCs w:val="24"/>
        </w:rPr>
        <w:t xml:space="preserve">If time allows, discuss the perceived reliability, validity, and fairness of the assessment instrument being used to collect this data. Area there very strong concerns in any of these areas? </w:t>
      </w:r>
      <w:proofErr w:type="spellStart"/>
      <w:r w:rsidRPr="00682AF2">
        <w:rPr>
          <w:rFonts w:ascii="Times New Roman" w:hAnsi="Times New Roman" w:cs="Times New Roman"/>
          <w:sz w:val="24"/>
          <w:szCs w:val="24"/>
        </w:rPr>
        <w:t>edTPA</w:t>
      </w:r>
      <w:proofErr w:type="spellEnd"/>
      <w:r w:rsidRPr="00682AF2">
        <w:rPr>
          <w:rFonts w:ascii="Times New Roman" w:hAnsi="Times New Roman" w:cs="Times New Roman"/>
          <w:sz w:val="24"/>
          <w:szCs w:val="24"/>
        </w:rPr>
        <w:t xml:space="preserve"> has been proven to be reliable and valid. </w:t>
      </w:r>
    </w:p>
    <w:p w:rsidR="00B6661F" w:rsidRPr="005D0181" w:rsidRDefault="00B6661F" w:rsidP="00B6661F">
      <w:pPr>
        <w:rPr>
          <w:rFonts w:ascii="Times New Roman" w:hAnsi="Times New Roman" w:cs="Times New Roman"/>
          <w:sz w:val="24"/>
          <w:szCs w:val="24"/>
        </w:rPr>
      </w:pPr>
    </w:p>
    <w:p w:rsidR="00B6661F" w:rsidRPr="005D0181" w:rsidRDefault="00B6661F" w:rsidP="00B6661F">
      <w:pPr>
        <w:rPr>
          <w:rFonts w:ascii="Times New Roman" w:hAnsi="Times New Roman" w:cs="Times New Roman"/>
          <w:sz w:val="24"/>
          <w:szCs w:val="24"/>
        </w:rPr>
      </w:pPr>
    </w:p>
    <w:p w:rsidR="00B6661F" w:rsidRPr="005D0181" w:rsidRDefault="00B6661F" w:rsidP="00B6661F">
      <w:pPr>
        <w:rPr>
          <w:rFonts w:ascii="Times New Roman" w:hAnsi="Times New Roman" w:cs="Times New Roman"/>
          <w:sz w:val="24"/>
          <w:szCs w:val="24"/>
        </w:rPr>
      </w:pPr>
    </w:p>
    <w:p w:rsidR="00B6661F" w:rsidRPr="005D0181" w:rsidRDefault="00B6661F" w:rsidP="00B6661F">
      <w:pPr>
        <w:rPr>
          <w:rFonts w:ascii="Times New Roman" w:hAnsi="Times New Roman" w:cs="Times New Roman"/>
          <w:sz w:val="24"/>
          <w:szCs w:val="24"/>
        </w:rPr>
      </w:pPr>
    </w:p>
    <w:p w:rsidR="00B6661F" w:rsidRPr="005D0181" w:rsidRDefault="00B6661F" w:rsidP="00B6661F">
      <w:pPr>
        <w:rPr>
          <w:rFonts w:ascii="Times New Roman" w:hAnsi="Times New Roman" w:cs="Times New Roman"/>
          <w:sz w:val="24"/>
          <w:szCs w:val="24"/>
        </w:rPr>
      </w:pPr>
    </w:p>
    <w:p w:rsidR="00B6661F" w:rsidRPr="005D0181" w:rsidRDefault="00B6661F" w:rsidP="00B6661F">
      <w:pPr>
        <w:rPr>
          <w:rFonts w:ascii="Times New Roman" w:hAnsi="Times New Roman" w:cs="Times New Roman"/>
          <w:sz w:val="24"/>
          <w:szCs w:val="24"/>
        </w:rPr>
      </w:pPr>
    </w:p>
    <w:p w:rsidR="00B6661F" w:rsidRPr="005D0181" w:rsidRDefault="00B6661F" w:rsidP="00B6661F">
      <w:pPr>
        <w:rPr>
          <w:rFonts w:ascii="Times New Roman" w:hAnsi="Times New Roman" w:cs="Times New Roman"/>
          <w:sz w:val="24"/>
          <w:szCs w:val="24"/>
        </w:rPr>
      </w:pPr>
    </w:p>
    <w:p w:rsidR="00B6661F" w:rsidRPr="005D0181" w:rsidRDefault="00B6661F" w:rsidP="00B6661F">
      <w:pPr>
        <w:rPr>
          <w:rFonts w:ascii="Times New Roman" w:hAnsi="Times New Roman" w:cs="Times New Roman"/>
          <w:sz w:val="24"/>
          <w:szCs w:val="24"/>
        </w:rPr>
      </w:pPr>
    </w:p>
    <w:p w:rsidR="00B6661F" w:rsidRPr="005D0181" w:rsidRDefault="00B6661F" w:rsidP="00B6661F">
      <w:pPr>
        <w:rPr>
          <w:rFonts w:ascii="Times New Roman" w:hAnsi="Times New Roman" w:cs="Times New Roman"/>
          <w:sz w:val="24"/>
          <w:szCs w:val="24"/>
        </w:rPr>
      </w:pPr>
    </w:p>
    <w:p w:rsidR="00B6661F" w:rsidRPr="005D0181" w:rsidRDefault="00B6661F" w:rsidP="00B6661F">
      <w:pPr>
        <w:rPr>
          <w:rFonts w:ascii="Times New Roman" w:hAnsi="Times New Roman" w:cs="Times New Roman"/>
          <w:sz w:val="24"/>
          <w:szCs w:val="24"/>
        </w:rPr>
      </w:pPr>
    </w:p>
    <w:p w:rsidR="00B6661F" w:rsidRPr="005D0181" w:rsidRDefault="00B6661F" w:rsidP="00B6661F">
      <w:pPr>
        <w:rPr>
          <w:rFonts w:ascii="Times New Roman" w:hAnsi="Times New Roman" w:cs="Times New Roman"/>
          <w:sz w:val="24"/>
          <w:szCs w:val="24"/>
        </w:rPr>
      </w:pPr>
    </w:p>
    <w:p w:rsidR="00B6661F" w:rsidRPr="005D0181" w:rsidRDefault="00B6661F" w:rsidP="00B6661F">
      <w:pPr>
        <w:rPr>
          <w:rFonts w:ascii="Times New Roman" w:hAnsi="Times New Roman" w:cs="Times New Roman"/>
          <w:sz w:val="24"/>
          <w:szCs w:val="24"/>
        </w:rPr>
      </w:pPr>
    </w:p>
    <w:p w:rsidR="00B6661F" w:rsidRPr="005D0181" w:rsidRDefault="00B6661F" w:rsidP="00B6661F">
      <w:pPr>
        <w:rPr>
          <w:rFonts w:ascii="Times New Roman" w:hAnsi="Times New Roman" w:cs="Times New Roman"/>
          <w:sz w:val="24"/>
          <w:szCs w:val="24"/>
        </w:rPr>
      </w:pPr>
    </w:p>
    <w:p w:rsidR="00B6661F" w:rsidRPr="005D0181" w:rsidRDefault="00B6661F" w:rsidP="00B6661F">
      <w:pPr>
        <w:rPr>
          <w:rFonts w:ascii="Times New Roman" w:hAnsi="Times New Roman" w:cs="Times New Roman"/>
          <w:sz w:val="24"/>
          <w:szCs w:val="24"/>
        </w:rPr>
      </w:pPr>
    </w:p>
    <w:p w:rsidR="00B6661F" w:rsidRPr="005D0181" w:rsidRDefault="00B6661F" w:rsidP="00B6661F">
      <w:pPr>
        <w:rPr>
          <w:rFonts w:ascii="Times New Roman" w:hAnsi="Times New Roman" w:cs="Times New Roman"/>
          <w:sz w:val="24"/>
          <w:szCs w:val="24"/>
        </w:rPr>
      </w:pPr>
    </w:p>
    <w:p w:rsidR="00B6661F" w:rsidRPr="005D0181" w:rsidRDefault="00B6661F" w:rsidP="00B6661F">
      <w:pPr>
        <w:rPr>
          <w:rFonts w:ascii="Times New Roman" w:hAnsi="Times New Roman" w:cs="Times New Roman"/>
          <w:sz w:val="24"/>
          <w:szCs w:val="24"/>
        </w:rPr>
      </w:pPr>
    </w:p>
    <w:p w:rsidR="00B6661F" w:rsidRPr="005D0181" w:rsidRDefault="00B6661F" w:rsidP="00B6661F">
      <w:pPr>
        <w:rPr>
          <w:rFonts w:ascii="Times New Roman" w:hAnsi="Times New Roman" w:cs="Times New Roman"/>
          <w:sz w:val="24"/>
          <w:szCs w:val="24"/>
        </w:rPr>
      </w:pPr>
    </w:p>
    <w:p w:rsidR="00B6661F" w:rsidRPr="00682AF2" w:rsidRDefault="00B6661F" w:rsidP="00B6661F">
      <w:pPr>
        <w:jc w:val="center"/>
        <w:rPr>
          <w:rFonts w:ascii="Times New Roman" w:hAnsi="Times New Roman" w:cs="Times New Roman"/>
          <w:b/>
          <w:sz w:val="28"/>
          <w:szCs w:val="28"/>
        </w:rPr>
      </w:pPr>
      <w:r w:rsidRPr="00682AF2">
        <w:rPr>
          <w:rFonts w:ascii="Times New Roman" w:hAnsi="Times New Roman" w:cs="Times New Roman"/>
          <w:b/>
          <w:sz w:val="28"/>
          <w:szCs w:val="28"/>
        </w:rPr>
        <w:lastRenderedPageBreak/>
        <w:t xml:space="preserve">EPP Intern Exit Evaluation </w:t>
      </w:r>
    </w:p>
    <w:p w:rsidR="00B6661F" w:rsidRPr="005D0181" w:rsidRDefault="00B6661F" w:rsidP="00B6661F">
      <w:pPr>
        <w:rPr>
          <w:rFonts w:ascii="Times New Roman" w:hAnsi="Times New Roman" w:cs="Times New Roman"/>
          <w:b/>
          <w:sz w:val="24"/>
          <w:szCs w:val="24"/>
        </w:rPr>
      </w:pPr>
      <w:r w:rsidRPr="005D0181">
        <w:rPr>
          <w:rFonts w:ascii="Times New Roman" w:hAnsi="Times New Roman" w:cs="Times New Roman"/>
          <w:sz w:val="24"/>
          <w:szCs w:val="24"/>
        </w:rPr>
        <w:t xml:space="preserve">Group Task: </w:t>
      </w:r>
      <w:r w:rsidRPr="005D0181">
        <w:rPr>
          <w:rFonts w:ascii="Times New Roman" w:hAnsi="Times New Roman" w:cs="Times New Roman"/>
          <w:b/>
          <w:sz w:val="24"/>
          <w:szCs w:val="24"/>
        </w:rPr>
        <w:t>EPP Intern Exit Evaluation</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 xml:space="preserve">Group Members: </w:t>
      </w:r>
      <w:r w:rsidRPr="005D0181">
        <w:rPr>
          <w:rFonts w:ascii="Times New Roman" w:hAnsi="Times New Roman" w:cs="Times New Roman"/>
          <w:b/>
          <w:sz w:val="24"/>
          <w:szCs w:val="24"/>
        </w:rPr>
        <w:t>Jacques Singleton, Sylvia Hiatt, Blair Dean, Joanna Grymes</w:t>
      </w:r>
      <w:r w:rsidRPr="005D0181">
        <w:rPr>
          <w:rFonts w:ascii="Times New Roman" w:hAnsi="Times New Roman" w:cs="Times New Roman"/>
          <w:sz w:val="24"/>
          <w:szCs w:val="24"/>
        </w:rPr>
        <w:t xml:space="preserve"> </w:t>
      </w:r>
    </w:p>
    <w:p w:rsidR="00B6661F" w:rsidRPr="005D0181" w:rsidRDefault="00B6661F" w:rsidP="00B6661F">
      <w:pPr>
        <w:rPr>
          <w:rFonts w:ascii="Times New Roman" w:hAnsi="Times New Roman" w:cs="Times New Roman"/>
          <w:b/>
          <w:sz w:val="24"/>
          <w:szCs w:val="24"/>
        </w:rPr>
      </w:pPr>
      <w:r w:rsidRPr="005D0181">
        <w:rPr>
          <w:rFonts w:ascii="Times New Roman" w:hAnsi="Times New Roman" w:cs="Times New Roman"/>
          <w:b/>
          <w:sz w:val="24"/>
          <w:szCs w:val="24"/>
        </w:rPr>
        <w:t xml:space="preserve">CAEP Alignment </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(Note: If the assessment instrument does not address standard or sub-component you will state N/A)</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 xml:space="preserve">CAEP Standard 1 –Content and Pedagogical Knowledge </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 xml:space="preserve">CAEP Standard 2-Clinical Partnerships and Practice </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CAEP Standard 3-Candidate Quality, Recruitment, and Selectivity</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 xml:space="preserve">CAEP Standard 4- Program Impact </w:t>
      </w:r>
    </w:p>
    <w:p w:rsidR="00B6661F" w:rsidRPr="00682AF2" w:rsidRDefault="00B6661F" w:rsidP="00B6661F">
      <w:pPr>
        <w:rPr>
          <w:rFonts w:ascii="Times New Roman" w:hAnsi="Times New Roman" w:cs="Times New Roman"/>
          <w:b/>
          <w:sz w:val="24"/>
          <w:szCs w:val="24"/>
        </w:rPr>
      </w:pPr>
      <w:r w:rsidRPr="00682AF2">
        <w:rPr>
          <w:rFonts w:ascii="Times New Roman" w:hAnsi="Times New Roman" w:cs="Times New Roman"/>
          <w:b/>
          <w:sz w:val="24"/>
          <w:szCs w:val="24"/>
        </w:rPr>
        <w:t xml:space="preserve">What does the current data tell one about the EPP’s effectiveness in meeting the EPP’s goal and meeting the CAEP Standard(s) Component(s)? In using the data provided to answer this question, use the guidelines below in regard to the EPP’s goal and to EACH aligned CAEP Standard-Component found in Step 2. </w:t>
      </w:r>
    </w:p>
    <w:p w:rsidR="00B6661F" w:rsidRPr="005D0181" w:rsidRDefault="00B6661F" w:rsidP="00B6661F">
      <w:pPr>
        <w:pStyle w:val="ListParagraph"/>
        <w:numPr>
          <w:ilvl w:val="0"/>
          <w:numId w:val="19"/>
        </w:numPr>
        <w:rPr>
          <w:rFonts w:ascii="Times New Roman" w:hAnsi="Times New Roman" w:cs="Times New Roman"/>
          <w:sz w:val="24"/>
          <w:szCs w:val="24"/>
        </w:rPr>
      </w:pPr>
      <w:r w:rsidRPr="005D0181">
        <w:rPr>
          <w:rFonts w:ascii="Times New Roman" w:hAnsi="Times New Roman" w:cs="Times New Roman"/>
          <w:sz w:val="24"/>
          <w:szCs w:val="24"/>
        </w:rPr>
        <w:t>Is the EPP effectively preparing our candidates to be professional educators? What do the data show as strengths and weakness for the EPP? (List specific strengths/weaknesses found and what specific evidence in the data supports the statements listed.)</w:t>
      </w:r>
    </w:p>
    <w:p w:rsidR="00B6661F" w:rsidRPr="005D0181" w:rsidRDefault="00B6661F" w:rsidP="00B6661F">
      <w:pPr>
        <w:pStyle w:val="ListParagraph"/>
        <w:rPr>
          <w:rFonts w:ascii="Times New Roman" w:hAnsi="Times New Roman" w:cs="Times New Roman"/>
          <w:b/>
          <w:sz w:val="24"/>
          <w:szCs w:val="24"/>
        </w:rPr>
      </w:pPr>
    </w:p>
    <w:tbl>
      <w:tblPr>
        <w:tblStyle w:val="TableGrid"/>
        <w:tblW w:w="0" w:type="auto"/>
        <w:tblInd w:w="720" w:type="dxa"/>
        <w:tblLook w:val="04A0" w:firstRow="1" w:lastRow="0" w:firstColumn="1" w:lastColumn="0" w:noHBand="0" w:noVBand="1"/>
      </w:tblPr>
      <w:tblGrid>
        <w:gridCol w:w="4320"/>
        <w:gridCol w:w="4310"/>
      </w:tblGrid>
      <w:tr w:rsidR="00B6661F" w:rsidRPr="005D0181" w:rsidTr="00A16718">
        <w:tc>
          <w:tcPr>
            <w:tcW w:w="4320" w:type="dxa"/>
          </w:tcPr>
          <w:p w:rsidR="00B6661F" w:rsidRPr="005D0181" w:rsidRDefault="00B6661F" w:rsidP="00A16718">
            <w:pPr>
              <w:pStyle w:val="ListParagraph"/>
              <w:ind w:left="0"/>
              <w:jc w:val="center"/>
              <w:rPr>
                <w:rFonts w:ascii="Times New Roman" w:hAnsi="Times New Roman" w:cs="Times New Roman"/>
                <w:b/>
                <w:sz w:val="24"/>
                <w:szCs w:val="24"/>
              </w:rPr>
            </w:pPr>
            <w:r w:rsidRPr="005D0181">
              <w:rPr>
                <w:rFonts w:ascii="Times New Roman" w:hAnsi="Times New Roman" w:cs="Times New Roman"/>
                <w:b/>
                <w:sz w:val="24"/>
                <w:szCs w:val="24"/>
              </w:rPr>
              <w:t>Strengths</w:t>
            </w:r>
          </w:p>
        </w:tc>
        <w:tc>
          <w:tcPr>
            <w:tcW w:w="4310" w:type="dxa"/>
          </w:tcPr>
          <w:p w:rsidR="00B6661F" w:rsidRPr="005D0181" w:rsidRDefault="00B6661F" w:rsidP="00A16718">
            <w:pPr>
              <w:pStyle w:val="ListParagraph"/>
              <w:ind w:left="0"/>
              <w:jc w:val="center"/>
              <w:rPr>
                <w:rFonts w:ascii="Times New Roman" w:hAnsi="Times New Roman" w:cs="Times New Roman"/>
                <w:b/>
                <w:sz w:val="24"/>
                <w:szCs w:val="24"/>
              </w:rPr>
            </w:pPr>
            <w:r w:rsidRPr="005D0181">
              <w:rPr>
                <w:rFonts w:ascii="Times New Roman" w:hAnsi="Times New Roman" w:cs="Times New Roman"/>
                <w:b/>
                <w:sz w:val="24"/>
                <w:szCs w:val="24"/>
              </w:rPr>
              <w:t>Areas of Concern</w:t>
            </w:r>
          </w:p>
        </w:tc>
      </w:tr>
      <w:tr w:rsidR="00B6661F" w:rsidRPr="005D0181" w:rsidTr="00A16718">
        <w:trPr>
          <w:trHeight w:val="848"/>
        </w:trPr>
        <w:tc>
          <w:tcPr>
            <w:tcW w:w="4320" w:type="dxa"/>
          </w:tcPr>
          <w:p w:rsidR="00B6661F" w:rsidRPr="005D0181" w:rsidRDefault="00B6661F" w:rsidP="00B6661F">
            <w:pPr>
              <w:pStyle w:val="ListParagraph"/>
              <w:numPr>
                <w:ilvl w:val="0"/>
                <w:numId w:val="20"/>
              </w:numPr>
              <w:rPr>
                <w:rFonts w:ascii="Times New Roman" w:hAnsi="Times New Roman" w:cs="Times New Roman"/>
                <w:sz w:val="24"/>
                <w:szCs w:val="24"/>
              </w:rPr>
            </w:pPr>
            <w:r w:rsidRPr="005D0181">
              <w:rPr>
                <w:rFonts w:ascii="Times New Roman" w:hAnsi="Times New Roman" w:cs="Times New Roman"/>
                <w:sz w:val="24"/>
                <w:szCs w:val="24"/>
              </w:rPr>
              <w:t>Domain II Element 8 – creating an environment of respect and rapport</w:t>
            </w:r>
          </w:p>
          <w:p w:rsidR="00B6661F" w:rsidRPr="005D0181" w:rsidRDefault="00B6661F" w:rsidP="00B6661F">
            <w:pPr>
              <w:pStyle w:val="ListParagraph"/>
              <w:numPr>
                <w:ilvl w:val="0"/>
                <w:numId w:val="20"/>
              </w:numPr>
              <w:rPr>
                <w:rFonts w:ascii="Times New Roman" w:hAnsi="Times New Roman" w:cs="Times New Roman"/>
                <w:sz w:val="24"/>
                <w:szCs w:val="24"/>
              </w:rPr>
            </w:pPr>
            <w:r w:rsidRPr="005D0181">
              <w:rPr>
                <w:rFonts w:ascii="Times New Roman" w:hAnsi="Times New Roman" w:cs="Times New Roman"/>
                <w:sz w:val="24"/>
                <w:szCs w:val="24"/>
              </w:rPr>
              <w:t>Domain III – Instruction</w:t>
            </w:r>
          </w:p>
          <w:p w:rsidR="00B6661F" w:rsidRPr="005D0181" w:rsidRDefault="00B6661F" w:rsidP="00B6661F">
            <w:pPr>
              <w:pStyle w:val="ListParagraph"/>
              <w:numPr>
                <w:ilvl w:val="0"/>
                <w:numId w:val="20"/>
              </w:numPr>
              <w:rPr>
                <w:rFonts w:ascii="Times New Roman" w:hAnsi="Times New Roman" w:cs="Times New Roman"/>
                <w:sz w:val="24"/>
                <w:szCs w:val="24"/>
              </w:rPr>
            </w:pPr>
            <w:r w:rsidRPr="005D0181">
              <w:rPr>
                <w:rFonts w:ascii="Times New Roman" w:hAnsi="Times New Roman" w:cs="Times New Roman"/>
                <w:sz w:val="24"/>
                <w:szCs w:val="24"/>
              </w:rPr>
              <w:t xml:space="preserve">Domain IV Element 20 &amp; 25 – reflection and professionalism </w:t>
            </w:r>
          </w:p>
        </w:tc>
        <w:tc>
          <w:tcPr>
            <w:tcW w:w="4310" w:type="dxa"/>
          </w:tcPr>
          <w:p w:rsidR="00B6661F" w:rsidRPr="005D0181" w:rsidRDefault="00B6661F" w:rsidP="00B6661F">
            <w:pPr>
              <w:pStyle w:val="ListParagraph"/>
              <w:numPr>
                <w:ilvl w:val="0"/>
                <w:numId w:val="20"/>
              </w:numPr>
              <w:rPr>
                <w:rFonts w:ascii="Times New Roman" w:hAnsi="Times New Roman" w:cs="Times New Roman"/>
                <w:sz w:val="24"/>
                <w:szCs w:val="24"/>
              </w:rPr>
            </w:pPr>
            <w:r w:rsidRPr="005D0181">
              <w:rPr>
                <w:rFonts w:ascii="Times New Roman" w:hAnsi="Times New Roman" w:cs="Times New Roman"/>
                <w:sz w:val="24"/>
                <w:szCs w:val="24"/>
              </w:rPr>
              <w:t>Domain I Element 6 – student assessment</w:t>
            </w:r>
          </w:p>
          <w:p w:rsidR="00B6661F" w:rsidRPr="005D0181" w:rsidRDefault="00B6661F" w:rsidP="00B6661F">
            <w:pPr>
              <w:pStyle w:val="ListParagraph"/>
              <w:numPr>
                <w:ilvl w:val="0"/>
                <w:numId w:val="20"/>
              </w:numPr>
              <w:rPr>
                <w:rFonts w:ascii="Times New Roman" w:hAnsi="Times New Roman" w:cs="Times New Roman"/>
                <w:sz w:val="24"/>
                <w:szCs w:val="24"/>
              </w:rPr>
            </w:pPr>
            <w:r w:rsidRPr="005D0181">
              <w:rPr>
                <w:rFonts w:ascii="Times New Roman" w:hAnsi="Times New Roman" w:cs="Times New Roman"/>
                <w:sz w:val="24"/>
                <w:szCs w:val="24"/>
              </w:rPr>
              <w:t>Domain II Element 11 – managing student behavior</w:t>
            </w:r>
          </w:p>
          <w:p w:rsidR="00B6661F" w:rsidRPr="005D0181" w:rsidRDefault="00B6661F" w:rsidP="00B6661F">
            <w:pPr>
              <w:pStyle w:val="ListParagraph"/>
              <w:numPr>
                <w:ilvl w:val="0"/>
                <w:numId w:val="20"/>
              </w:numPr>
              <w:rPr>
                <w:rFonts w:ascii="Times New Roman" w:hAnsi="Times New Roman" w:cs="Times New Roman"/>
                <w:sz w:val="24"/>
                <w:szCs w:val="24"/>
              </w:rPr>
            </w:pPr>
            <w:r w:rsidRPr="005D0181">
              <w:rPr>
                <w:rFonts w:ascii="Times New Roman" w:hAnsi="Times New Roman" w:cs="Times New Roman"/>
                <w:sz w:val="24"/>
                <w:szCs w:val="24"/>
              </w:rPr>
              <w:t>Domain IV Element 22 – communicating with families</w:t>
            </w:r>
          </w:p>
        </w:tc>
      </w:tr>
      <w:tr w:rsidR="00B6661F" w:rsidRPr="005D0181" w:rsidTr="00A16718">
        <w:trPr>
          <w:trHeight w:val="278"/>
        </w:trPr>
        <w:tc>
          <w:tcPr>
            <w:tcW w:w="8630" w:type="dxa"/>
            <w:gridSpan w:val="2"/>
          </w:tcPr>
          <w:p w:rsidR="00B6661F" w:rsidRPr="005D0181" w:rsidRDefault="00B6661F" w:rsidP="00A16718">
            <w:pPr>
              <w:rPr>
                <w:rFonts w:ascii="Times New Roman" w:hAnsi="Times New Roman" w:cs="Times New Roman"/>
                <w:i/>
                <w:sz w:val="24"/>
                <w:szCs w:val="24"/>
              </w:rPr>
            </w:pPr>
            <w:r w:rsidRPr="005D0181">
              <w:rPr>
                <w:rFonts w:ascii="Times New Roman" w:hAnsi="Times New Roman" w:cs="Times New Roman"/>
                <w:i/>
                <w:sz w:val="24"/>
                <w:szCs w:val="24"/>
              </w:rPr>
              <w:t>*3.35 was the benchmark for strength and below 3.0 an indication for area of concern</w:t>
            </w:r>
          </w:p>
        </w:tc>
      </w:tr>
    </w:tbl>
    <w:p w:rsidR="00B6661F" w:rsidRPr="005D0181" w:rsidRDefault="00B6661F" w:rsidP="00B6661F">
      <w:pPr>
        <w:pStyle w:val="ListParagraph"/>
        <w:rPr>
          <w:rFonts w:ascii="Times New Roman" w:hAnsi="Times New Roman" w:cs="Times New Roman"/>
          <w:b/>
          <w:sz w:val="24"/>
          <w:szCs w:val="24"/>
        </w:rPr>
      </w:pPr>
    </w:p>
    <w:p w:rsidR="00B6661F" w:rsidRPr="005D0181" w:rsidRDefault="00B6661F" w:rsidP="00B6661F">
      <w:pPr>
        <w:pStyle w:val="ListParagraph"/>
        <w:rPr>
          <w:rFonts w:ascii="Times New Roman" w:hAnsi="Times New Roman" w:cs="Times New Roman"/>
          <w:sz w:val="24"/>
          <w:szCs w:val="24"/>
        </w:rPr>
      </w:pPr>
    </w:p>
    <w:p w:rsidR="00B6661F" w:rsidRPr="00682AF2" w:rsidRDefault="00B6661F" w:rsidP="00B6661F">
      <w:pPr>
        <w:pStyle w:val="ListParagraph"/>
        <w:numPr>
          <w:ilvl w:val="0"/>
          <w:numId w:val="19"/>
        </w:numPr>
        <w:rPr>
          <w:rFonts w:ascii="Times New Roman" w:hAnsi="Times New Roman" w:cs="Times New Roman"/>
          <w:b/>
          <w:sz w:val="24"/>
          <w:szCs w:val="24"/>
        </w:rPr>
      </w:pPr>
      <w:r w:rsidRPr="00682AF2">
        <w:rPr>
          <w:rFonts w:ascii="Times New Roman" w:hAnsi="Times New Roman" w:cs="Times New Roman"/>
          <w:b/>
          <w:sz w:val="24"/>
          <w:szCs w:val="24"/>
        </w:rPr>
        <w:t xml:space="preserve">Suggest concrete plans (2-3) for the EPP to implement in order to leverage the EPP’s strengths and/or address the EPP’s weaknesses discovered in part 1. </w:t>
      </w:r>
    </w:p>
    <w:p w:rsidR="00B6661F" w:rsidRPr="005D0181" w:rsidRDefault="00B6661F" w:rsidP="00B6661F">
      <w:pPr>
        <w:pStyle w:val="ListParagraph"/>
        <w:rPr>
          <w:rFonts w:ascii="Times New Roman" w:hAnsi="Times New Roman" w:cs="Times New Roman"/>
          <w:sz w:val="24"/>
          <w:szCs w:val="24"/>
        </w:rPr>
      </w:pPr>
    </w:p>
    <w:p w:rsidR="00B6661F" w:rsidRPr="00682AF2" w:rsidRDefault="00B6661F" w:rsidP="00B6661F">
      <w:pPr>
        <w:pStyle w:val="ListParagraph"/>
        <w:numPr>
          <w:ilvl w:val="0"/>
          <w:numId w:val="21"/>
        </w:numPr>
        <w:rPr>
          <w:rFonts w:ascii="Times New Roman" w:hAnsi="Times New Roman" w:cs="Times New Roman"/>
          <w:sz w:val="24"/>
          <w:szCs w:val="24"/>
          <w:u w:val="single"/>
        </w:rPr>
      </w:pPr>
      <w:r w:rsidRPr="00682AF2">
        <w:rPr>
          <w:rFonts w:ascii="Times New Roman" w:hAnsi="Times New Roman" w:cs="Times New Roman"/>
          <w:sz w:val="24"/>
          <w:szCs w:val="24"/>
          <w:u w:val="single"/>
        </w:rPr>
        <w:t xml:space="preserve">In order to consider this assessment appropriate for “program completers” the recommends that we accurately define “program completers” for the Unit. Secondly, it is our recommendation to reconsider when the assessment is administered. The purpose for changing the exit evaluation date is to assure the candidates are truly “program completers”. Therefore, when the candidates take the exit evaluation they have officially met the definition of “program completer”. </w:t>
      </w:r>
    </w:p>
    <w:p w:rsidR="00B6661F" w:rsidRPr="005D0181" w:rsidRDefault="00B6661F" w:rsidP="00B6661F">
      <w:pPr>
        <w:pStyle w:val="ListParagraph"/>
        <w:rPr>
          <w:rFonts w:ascii="Times New Roman" w:hAnsi="Times New Roman" w:cs="Times New Roman"/>
          <w:sz w:val="24"/>
          <w:szCs w:val="24"/>
        </w:rPr>
      </w:pPr>
    </w:p>
    <w:p w:rsidR="00B6661F" w:rsidRPr="00682AF2" w:rsidRDefault="00B6661F" w:rsidP="00B6661F">
      <w:pPr>
        <w:pStyle w:val="ListParagraph"/>
        <w:numPr>
          <w:ilvl w:val="0"/>
          <w:numId w:val="21"/>
        </w:numPr>
        <w:rPr>
          <w:rFonts w:ascii="Times New Roman" w:hAnsi="Times New Roman" w:cs="Times New Roman"/>
          <w:sz w:val="24"/>
          <w:szCs w:val="24"/>
          <w:u w:val="single"/>
        </w:rPr>
      </w:pPr>
      <w:r w:rsidRPr="00682AF2">
        <w:rPr>
          <w:rFonts w:ascii="Times New Roman" w:hAnsi="Times New Roman" w:cs="Times New Roman"/>
          <w:sz w:val="24"/>
          <w:szCs w:val="24"/>
          <w:u w:val="single"/>
        </w:rPr>
        <w:lastRenderedPageBreak/>
        <w:t xml:space="preserve">We may need to strongly revisit requiring passing Praxis II (Licensure Exams: Content Knowledge, PLT and Foundations of Reading) examinations to be included in the definition of a “program completer”.  </w:t>
      </w:r>
    </w:p>
    <w:p w:rsidR="00B6661F" w:rsidRPr="00682AF2" w:rsidRDefault="00B6661F" w:rsidP="00B6661F">
      <w:pPr>
        <w:pStyle w:val="ListParagraph"/>
        <w:rPr>
          <w:rFonts w:ascii="Times New Roman" w:hAnsi="Times New Roman" w:cs="Times New Roman"/>
          <w:sz w:val="24"/>
          <w:szCs w:val="24"/>
          <w:u w:val="single"/>
        </w:rPr>
      </w:pPr>
    </w:p>
    <w:p w:rsidR="00B6661F" w:rsidRPr="00682AF2" w:rsidRDefault="00B6661F" w:rsidP="00B6661F">
      <w:pPr>
        <w:pStyle w:val="ListParagraph"/>
        <w:numPr>
          <w:ilvl w:val="0"/>
          <w:numId w:val="21"/>
        </w:numPr>
        <w:rPr>
          <w:rFonts w:ascii="Times New Roman" w:hAnsi="Times New Roman" w:cs="Times New Roman"/>
          <w:sz w:val="24"/>
          <w:szCs w:val="24"/>
          <w:u w:val="single"/>
        </w:rPr>
      </w:pPr>
      <w:r w:rsidRPr="00682AF2">
        <w:rPr>
          <w:rFonts w:ascii="Times New Roman" w:hAnsi="Times New Roman" w:cs="Times New Roman"/>
          <w:sz w:val="24"/>
          <w:szCs w:val="24"/>
          <w:u w:val="single"/>
        </w:rPr>
        <w:t xml:space="preserve">We recommend forming an ad-hoc committee to research an alternative instrument for assessment for 4.4. </w:t>
      </w:r>
    </w:p>
    <w:p w:rsidR="00B6661F" w:rsidRPr="005D0181" w:rsidRDefault="00B6661F" w:rsidP="00B6661F">
      <w:pPr>
        <w:pStyle w:val="ListParagraph"/>
        <w:rPr>
          <w:rFonts w:ascii="Times New Roman" w:hAnsi="Times New Roman" w:cs="Times New Roman"/>
          <w:b/>
          <w:sz w:val="24"/>
          <w:szCs w:val="24"/>
          <w:u w:val="single"/>
        </w:rPr>
      </w:pPr>
    </w:p>
    <w:p w:rsidR="00B6661F" w:rsidRPr="00682AF2" w:rsidRDefault="00B6661F" w:rsidP="00B6661F">
      <w:pPr>
        <w:pStyle w:val="ListParagraph"/>
        <w:numPr>
          <w:ilvl w:val="0"/>
          <w:numId w:val="19"/>
        </w:numPr>
        <w:rPr>
          <w:rFonts w:ascii="Times New Roman" w:hAnsi="Times New Roman" w:cs="Times New Roman"/>
          <w:b/>
          <w:sz w:val="24"/>
          <w:szCs w:val="24"/>
        </w:rPr>
      </w:pPr>
      <w:r w:rsidRPr="00682AF2">
        <w:rPr>
          <w:rFonts w:ascii="Times New Roman" w:hAnsi="Times New Roman" w:cs="Times New Roman"/>
          <w:b/>
          <w:sz w:val="24"/>
          <w:szCs w:val="24"/>
        </w:rPr>
        <w:t>Does the data being examined inform the EPP about the CAEP cross-cutting themes of Diversity and Technology? If so, what specifically do the data show about the EPP in these two areas? (Give specifics as supported by specific evidence in the data.)</w:t>
      </w:r>
      <w:r w:rsidRPr="00682AF2">
        <w:rPr>
          <w:rFonts w:ascii="Times New Roman" w:hAnsi="Times New Roman" w:cs="Times New Roman"/>
          <w:b/>
          <w:sz w:val="24"/>
          <w:szCs w:val="24"/>
        </w:rPr>
        <w:br/>
      </w:r>
    </w:p>
    <w:p w:rsidR="00B6661F" w:rsidRPr="00682AF2" w:rsidRDefault="00B6661F" w:rsidP="00B6661F">
      <w:pPr>
        <w:pStyle w:val="ListParagraph"/>
        <w:numPr>
          <w:ilvl w:val="0"/>
          <w:numId w:val="23"/>
        </w:numPr>
        <w:rPr>
          <w:rFonts w:ascii="Times New Roman" w:hAnsi="Times New Roman" w:cs="Times New Roman"/>
          <w:sz w:val="24"/>
          <w:szCs w:val="24"/>
        </w:rPr>
      </w:pPr>
      <w:r w:rsidRPr="00682AF2">
        <w:rPr>
          <w:rFonts w:ascii="Times New Roman" w:hAnsi="Times New Roman" w:cs="Times New Roman"/>
          <w:sz w:val="24"/>
          <w:szCs w:val="24"/>
        </w:rPr>
        <w:t xml:space="preserve">The data being examined DOES NOT inform the EPP about the CAEP themes of Diversity and Technology. </w:t>
      </w:r>
    </w:p>
    <w:p w:rsidR="00B6661F" w:rsidRPr="005D0181" w:rsidRDefault="00B6661F" w:rsidP="00B6661F">
      <w:pPr>
        <w:pStyle w:val="ListParagraph"/>
        <w:rPr>
          <w:rFonts w:ascii="Times New Roman" w:hAnsi="Times New Roman" w:cs="Times New Roman"/>
          <w:sz w:val="24"/>
          <w:szCs w:val="24"/>
        </w:rPr>
      </w:pPr>
    </w:p>
    <w:p w:rsidR="00B6661F" w:rsidRPr="00682AF2" w:rsidRDefault="00B6661F" w:rsidP="00B6661F">
      <w:pPr>
        <w:pStyle w:val="ListParagraph"/>
        <w:numPr>
          <w:ilvl w:val="0"/>
          <w:numId w:val="19"/>
        </w:numPr>
        <w:rPr>
          <w:rFonts w:ascii="Times New Roman" w:hAnsi="Times New Roman" w:cs="Times New Roman"/>
          <w:b/>
          <w:sz w:val="24"/>
          <w:szCs w:val="24"/>
        </w:rPr>
      </w:pPr>
      <w:r w:rsidRPr="00682AF2">
        <w:rPr>
          <w:rFonts w:ascii="Times New Roman" w:hAnsi="Times New Roman" w:cs="Times New Roman"/>
          <w:b/>
          <w:sz w:val="24"/>
          <w:szCs w:val="24"/>
        </w:rPr>
        <w:t xml:space="preserve">List any perceived weaknesses of the assessment instrument to measure the achievement of the EPP’s goal and achievement of CAEP Standards/Components. For each </w:t>
      </w:r>
      <w:proofErr w:type="gramStart"/>
      <w:r w:rsidRPr="00682AF2">
        <w:rPr>
          <w:rFonts w:ascii="Times New Roman" w:hAnsi="Times New Roman" w:cs="Times New Roman"/>
          <w:b/>
          <w:sz w:val="24"/>
          <w:szCs w:val="24"/>
        </w:rPr>
        <w:t>weaknesses</w:t>
      </w:r>
      <w:proofErr w:type="gramEnd"/>
      <w:r w:rsidRPr="00682AF2">
        <w:rPr>
          <w:rFonts w:ascii="Times New Roman" w:hAnsi="Times New Roman" w:cs="Times New Roman"/>
          <w:b/>
          <w:sz w:val="24"/>
          <w:szCs w:val="24"/>
        </w:rPr>
        <w:t xml:space="preserve">, provide brief suggested changes to the assessment instrument. </w:t>
      </w:r>
      <w:r w:rsidRPr="00682AF2">
        <w:rPr>
          <w:rFonts w:ascii="Times New Roman" w:hAnsi="Times New Roman" w:cs="Times New Roman"/>
          <w:b/>
          <w:sz w:val="24"/>
          <w:szCs w:val="24"/>
        </w:rPr>
        <w:br/>
      </w:r>
    </w:p>
    <w:tbl>
      <w:tblPr>
        <w:tblStyle w:val="TableGrid"/>
        <w:tblW w:w="0" w:type="auto"/>
        <w:tblInd w:w="720" w:type="dxa"/>
        <w:tblLook w:val="04A0" w:firstRow="1" w:lastRow="0" w:firstColumn="1" w:lastColumn="0" w:noHBand="0" w:noVBand="1"/>
      </w:tblPr>
      <w:tblGrid>
        <w:gridCol w:w="4321"/>
        <w:gridCol w:w="4309"/>
      </w:tblGrid>
      <w:tr w:rsidR="00B6661F" w:rsidRPr="005D0181" w:rsidTr="00A16718">
        <w:tc>
          <w:tcPr>
            <w:tcW w:w="4675" w:type="dxa"/>
          </w:tcPr>
          <w:p w:rsidR="00B6661F" w:rsidRPr="005D0181" w:rsidRDefault="00B6661F" w:rsidP="00A16718">
            <w:pPr>
              <w:pStyle w:val="ListParagraph"/>
              <w:ind w:left="0"/>
              <w:jc w:val="center"/>
              <w:rPr>
                <w:rFonts w:ascii="Times New Roman" w:hAnsi="Times New Roman" w:cs="Times New Roman"/>
                <w:b/>
                <w:sz w:val="24"/>
                <w:szCs w:val="24"/>
              </w:rPr>
            </w:pPr>
            <w:r w:rsidRPr="005D0181">
              <w:rPr>
                <w:rFonts w:ascii="Times New Roman" w:hAnsi="Times New Roman" w:cs="Times New Roman"/>
                <w:b/>
                <w:sz w:val="24"/>
                <w:szCs w:val="24"/>
              </w:rPr>
              <w:t>Instrument Weaknesses</w:t>
            </w:r>
          </w:p>
        </w:tc>
        <w:tc>
          <w:tcPr>
            <w:tcW w:w="4675" w:type="dxa"/>
          </w:tcPr>
          <w:p w:rsidR="00B6661F" w:rsidRPr="005D0181" w:rsidRDefault="00B6661F" w:rsidP="00A16718">
            <w:pPr>
              <w:pStyle w:val="ListParagraph"/>
              <w:ind w:left="0"/>
              <w:jc w:val="center"/>
              <w:rPr>
                <w:rFonts w:ascii="Times New Roman" w:hAnsi="Times New Roman" w:cs="Times New Roman"/>
                <w:b/>
                <w:sz w:val="24"/>
                <w:szCs w:val="24"/>
              </w:rPr>
            </w:pPr>
            <w:r w:rsidRPr="005D0181">
              <w:rPr>
                <w:rFonts w:ascii="Times New Roman" w:hAnsi="Times New Roman" w:cs="Times New Roman"/>
                <w:b/>
                <w:sz w:val="24"/>
                <w:szCs w:val="24"/>
              </w:rPr>
              <w:t>Suggestions for Improvement</w:t>
            </w:r>
          </w:p>
        </w:tc>
      </w:tr>
      <w:tr w:rsidR="00B6661F" w:rsidRPr="005D0181" w:rsidTr="00A16718">
        <w:tc>
          <w:tcPr>
            <w:tcW w:w="4675" w:type="dxa"/>
          </w:tcPr>
          <w:p w:rsidR="00B6661F" w:rsidRPr="005D0181" w:rsidRDefault="00B6661F" w:rsidP="00B6661F">
            <w:pPr>
              <w:pStyle w:val="ListParagraph"/>
              <w:numPr>
                <w:ilvl w:val="0"/>
                <w:numId w:val="24"/>
              </w:numPr>
              <w:rPr>
                <w:rFonts w:ascii="Times New Roman" w:hAnsi="Times New Roman" w:cs="Times New Roman"/>
                <w:sz w:val="24"/>
                <w:szCs w:val="24"/>
              </w:rPr>
            </w:pPr>
            <w:r w:rsidRPr="005D0181">
              <w:rPr>
                <w:rFonts w:ascii="Times New Roman" w:hAnsi="Times New Roman" w:cs="Times New Roman"/>
                <w:sz w:val="24"/>
                <w:szCs w:val="24"/>
              </w:rPr>
              <w:t>Diversity and Technology are not represented.</w:t>
            </w:r>
          </w:p>
        </w:tc>
        <w:tc>
          <w:tcPr>
            <w:tcW w:w="4675" w:type="dxa"/>
          </w:tcPr>
          <w:p w:rsidR="00B6661F" w:rsidRPr="005D0181" w:rsidRDefault="00B6661F" w:rsidP="00B6661F">
            <w:pPr>
              <w:pStyle w:val="ListParagraph"/>
              <w:numPr>
                <w:ilvl w:val="0"/>
                <w:numId w:val="25"/>
              </w:numPr>
              <w:rPr>
                <w:rFonts w:ascii="Times New Roman" w:hAnsi="Times New Roman" w:cs="Times New Roman"/>
                <w:sz w:val="24"/>
                <w:szCs w:val="24"/>
              </w:rPr>
            </w:pPr>
            <w:r w:rsidRPr="005D0181">
              <w:rPr>
                <w:rFonts w:ascii="Times New Roman" w:hAnsi="Times New Roman" w:cs="Times New Roman"/>
                <w:sz w:val="24"/>
                <w:szCs w:val="24"/>
              </w:rPr>
              <w:t xml:space="preserve">Include themes diversity and technology in the assessment instrument. </w:t>
            </w:r>
          </w:p>
        </w:tc>
      </w:tr>
      <w:tr w:rsidR="00B6661F" w:rsidRPr="005D0181" w:rsidTr="00A16718">
        <w:tc>
          <w:tcPr>
            <w:tcW w:w="4675" w:type="dxa"/>
          </w:tcPr>
          <w:p w:rsidR="00B6661F" w:rsidRPr="005D0181" w:rsidRDefault="00B6661F" w:rsidP="00B6661F">
            <w:pPr>
              <w:pStyle w:val="ListParagraph"/>
              <w:numPr>
                <w:ilvl w:val="0"/>
                <w:numId w:val="25"/>
              </w:numPr>
              <w:rPr>
                <w:rFonts w:ascii="Times New Roman" w:hAnsi="Times New Roman" w:cs="Times New Roman"/>
                <w:sz w:val="24"/>
                <w:szCs w:val="24"/>
              </w:rPr>
            </w:pPr>
            <w:r w:rsidRPr="005D0181">
              <w:rPr>
                <w:rFonts w:ascii="Times New Roman" w:hAnsi="Times New Roman" w:cs="Times New Roman"/>
                <w:sz w:val="24"/>
                <w:szCs w:val="24"/>
              </w:rPr>
              <w:t xml:space="preserve">The assessment instruments as a whole has not been confirmed valid and reliable. </w:t>
            </w:r>
          </w:p>
        </w:tc>
        <w:tc>
          <w:tcPr>
            <w:tcW w:w="4675" w:type="dxa"/>
          </w:tcPr>
          <w:p w:rsidR="00B6661F" w:rsidRPr="005D0181" w:rsidRDefault="00B6661F" w:rsidP="00B6661F">
            <w:pPr>
              <w:pStyle w:val="ListParagraph"/>
              <w:numPr>
                <w:ilvl w:val="0"/>
                <w:numId w:val="26"/>
              </w:numPr>
              <w:rPr>
                <w:rFonts w:ascii="Times New Roman" w:hAnsi="Times New Roman" w:cs="Times New Roman"/>
                <w:sz w:val="24"/>
                <w:szCs w:val="24"/>
              </w:rPr>
            </w:pPr>
            <w:r w:rsidRPr="005D0181">
              <w:rPr>
                <w:rFonts w:ascii="Times New Roman" w:hAnsi="Times New Roman" w:cs="Times New Roman"/>
                <w:sz w:val="24"/>
                <w:szCs w:val="24"/>
              </w:rPr>
              <w:t xml:space="preserve">Reconsider the tool for assessment. </w:t>
            </w:r>
          </w:p>
        </w:tc>
      </w:tr>
      <w:tr w:rsidR="00B6661F" w:rsidRPr="005D0181" w:rsidTr="00A16718">
        <w:tc>
          <w:tcPr>
            <w:tcW w:w="4675" w:type="dxa"/>
          </w:tcPr>
          <w:p w:rsidR="00B6661F" w:rsidRPr="005D0181" w:rsidRDefault="00B6661F" w:rsidP="00B6661F">
            <w:pPr>
              <w:pStyle w:val="ListParagraph"/>
              <w:numPr>
                <w:ilvl w:val="0"/>
                <w:numId w:val="26"/>
              </w:numPr>
              <w:rPr>
                <w:rFonts w:ascii="Times New Roman" w:hAnsi="Times New Roman" w:cs="Times New Roman"/>
                <w:sz w:val="24"/>
                <w:szCs w:val="24"/>
              </w:rPr>
            </w:pPr>
            <w:r w:rsidRPr="005D0181">
              <w:rPr>
                <w:rFonts w:ascii="Times New Roman" w:hAnsi="Times New Roman" w:cs="Times New Roman"/>
                <w:sz w:val="24"/>
                <w:szCs w:val="24"/>
              </w:rPr>
              <w:t xml:space="preserve">There is not a comparison between candidate perception of preparedness and university supervisor evaluation of candidates’ performance. </w:t>
            </w:r>
          </w:p>
        </w:tc>
        <w:tc>
          <w:tcPr>
            <w:tcW w:w="4675" w:type="dxa"/>
          </w:tcPr>
          <w:p w:rsidR="00B6661F" w:rsidRPr="005D0181" w:rsidRDefault="00B6661F" w:rsidP="00B6661F">
            <w:pPr>
              <w:pStyle w:val="ListParagraph"/>
              <w:numPr>
                <w:ilvl w:val="0"/>
                <w:numId w:val="27"/>
              </w:numPr>
              <w:rPr>
                <w:rFonts w:ascii="Times New Roman" w:hAnsi="Times New Roman" w:cs="Times New Roman"/>
                <w:sz w:val="24"/>
                <w:szCs w:val="24"/>
              </w:rPr>
            </w:pPr>
            <w:r w:rsidRPr="005D0181">
              <w:rPr>
                <w:rFonts w:ascii="Times New Roman" w:hAnsi="Times New Roman" w:cs="Times New Roman"/>
                <w:sz w:val="24"/>
                <w:szCs w:val="24"/>
              </w:rPr>
              <w:t>Include a statistical analysis that compares these two sets of data.</w:t>
            </w:r>
          </w:p>
        </w:tc>
      </w:tr>
      <w:tr w:rsidR="00B6661F" w:rsidRPr="005D0181" w:rsidTr="00A16718">
        <w:tc>
          <w:tcPr>
            <w:tcW w:w="4675" w:type="dxa"/>
          </w:tcPr>
          <w:p w:rsidR="00B6661F" w:rsidRPr="005D0181" w:rsidRDefault="00B6661F" w:rsidP="00B6661F">
            <w:pPr>
              <w:pStyle w:val="ListParagraph"/>
              <w:numPr>
                <w:ilvl w:val="0"/>
                <w:numId w:val="26"/>
              </w:numPr>
              <w:rPr>
                <w:rFonts w:ascii="Times New Roman" w:hAnsi="Times New Roman" w:cs="Times New Roman"/>
                <w:sz w:val="24"/>
                <w:szCs w:val="24"/>
              </w:rPr>
            </w:pPr>
            <w:r w:rsidRPr="005D0181">
              <w:rPr>
                <w:rFonts w:ascii="Times New Roman" w:hAnsi="Times New Roman" w:cs="Times New Roman"/>
                <w:sz w:val="24"/>
                <w:szCs w:val="24"/>
              </w:rPr>
              <w:t xml:space="preserve">There’s no evidence that Programs are reporting back to the EPP of how data from the exit evaluation is being utilized for Program improvement. </w:t>
            </w:r>
          </w:p>
        </w:tc>
        <w:tc>
          <w:tcPr>
            <w:tcW w:w="4675" w:type="dxa"/>
          </w:tcPr>
          <w:p w:rsidR="00B6661F" w:rsidRPr="005D0181" w:rsidRDefault="00B6661F" w:rsidP="00B6661F">
            <w:pPr>
              <w:pStyle w:val="ListParagraph"/>
              <w:numPr>
                <w:ilvl w:val="0"/>
                <w:numId w:val="27"/>
              </w:numPr>
              <w:rPr>
                <w:rFonts w:ascii="Times New Roman" w:hAnsi="Times New Roman" w:cs="Times New Roman"/>
                <w:sz w:val="24"/>
                <w:szCs w:val="24"/>
              </w:rPr>
            </w:pPr>
            <w:r w:rsidRPr="005D0181">
              <w:rPr>
                <w:rFonts w:ascii="Times New Roman" w:hAnsi="Times New Roman" w:cs="Times New Roman"/>
                <w:sz w:val="24"/>
                <w:szCs w:val="24"/>
              </w:rPr>
              <w:t xml:space="preserve">Require Program Coordinators to provide feedback to the EPP. </w:t>
            </w:r>
          </w:p>
        </w:tc>
      </w:tr>
    </w:tbl>
    <w:p w:rsidR="00B6661F" w:rsidRPr="005D0181" w:rsidRDefault="00B6661F" w:rsidP="00B6661F">
      <w:pPr>
        <w:pStyle w:val="ListParagraph"/>
        <w:rPr>
          <w:rFonts w:ascii="Times New Roman" w:hAnsi="Times New Roman" w:cs="Times New Roman"/>
          <w:sz w:val="24"/>
          <w:szCs w:val="24"/>
        </w:rPr>
      </w:pPr>
    </w:p>
    <w:p w:rsidR="00B6661F" w:rsidRPr="005D0181" w:rsidRDefault="00B6661F" w:rsidP="00B6661F">
      <w:pPr>
        <w:pStyle w:val="ListParagraph"/>
        <w:rPr>
          <w:rFonts w:ascii="Times New Roman" w:hAnsi="Times New Roman" w:cs="Times New Roman"/>
          <w:sz w:val="24"/>
          <w:szCs w:val="24"/>
        </w:rPr>
      </w:pPr>
    </w:p>
    <w:p w:rsidR="00B6661F" w:rsidRPr="00682AF2" w:rsidRDefault="00B6661F" w:rsidP="00B6661F">
      <w:pPr>
        <w:pStyle w:val="ListParagraph"/>
        <w:numPr>
          <w:ilvl w:val="0"/>
          <w:numId w:val="19"/>
        </w:numPr>
        <w:rPr>
          <w:rFonts w:ascii="Times New Roman" w:hAnsi="Times New Roman" w:cs="Times New Roman"/>
          <w:b/>
          <w:sz w:val="24"/>
          <w:szCs w:val="24"/>
        </w:rPr>
      </w:pPr>
      <w:r w:rsidRPr="00682AF2">
        <w:rPr>
          <w:rFonts w:ascii="Times New Roman" w:hAnsi="Times New Roman" w:cs="Times New Roman"/>
          <w:b/>
          <w:sz w:val="24"/>
          <w:szCs w:val="24"/>
        </w:rPr>
        <w:t xml:space="preserve">If time allows, discuss the perceived reliability, validity, and fairness of the assessment instrument being used to collect this data. Area there very strong concerns in any of these areas? </w:t>
      </w:r>
    </w:p>
    <w:p w:rsidR="00B6661F" w:rsidRPr="00682AF2" w:rsidRDefault="00B6661F" w:rsidP="00B6661F">
      <w:pPr>
        <w:pStyle w:val="ListParagraph"/>
        <w:numPr>
          <w:ilvl w:val="0"/>
          <w:numId w:val="22"/>
        </w:numPr>
        <w:rPr>
          <w:rFonts w:ascii="Times New Roman" w:hAnsi="Times New Roman" w:cs="Times New Roman"/>
          <w:sz w:val="24"/>
          <w:szCs w:val="24"/>
        </w:rPr>
      </w:pPr>
      <w:r w:rsidRPr="00682AF2">
        <w:rPr>
          <w:rFonts w:ascii="Times New Roman" w:hAnsi="Times New Roman" w:cs="Times New Roman"/>
          <w:sz w:val="24"/>
          <w:szCs w:val="24"/>
          <w:u w:val="single"/>
        </w:rPr>
        <w:t xml:space="preserve">We recommend forming an ad-hoc committee to research an alternative instrument for assessment for 4.4. </w:t>
      </w:r>
    </w:p>
    <w:p w:rsidR="00B6661F" w:rsidRPr="00682AF2" w:rsidRDefault="00682AF2" w:rsidP="00E45562">
      <w:pPr>
        <w:jc w:val="center"/>
        <w:rPr>
          <w:rFonts w:ascii="Times New Roman" w:hAnsi="Times New Roman" w:cs="Times New Roman"/>
          <w:b/>
          <w:sz w:val="28"/>
          <w:szCs w:val="28"/>
        </w:rPr>
      </w:pPr>
      <w:r w:rsidRPr="00682AF2">
        <w:rPr>
          <w:rFonts w:ascii="Times New Roman" w:hAnsi="Times New Roman" w:cs="Times New Roman"/>
          <w:b/>
          <w:sz w:val="28"/>
          <w:szCs w:val="28"/>
        </w:rPr>
        <w:lastRenderedPageBreak/>
        <w:t xml:space="preserve">Novice Teacher Survey </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Novice Teacher Survey Group: Kimberley, Dixie, Sandra, Anna</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Initial Task:  We quickly reviewed these.</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Second Task: Our data instrument is designed and reported by the state (ADE). Not sure we have influence over making any changes; this is our completer report at the end of their first year as required by CAEP STD 4; we are not sure if the survey is sent out in their year 2 and 3 (it only mentions first year). Also, this survey doesn’t reach our completers that move out of state.</w:t>
      </w:r>
    </w:p>
    <w:p w:rsidR="00B6661F" w:rsidRPr="005D0181" w:rsidRDefault="00B6661F" w:rsidP="00B6661F">
      <w:pPr>
        <w:rPr>
          <w:rFonts w:ascii="Times New Roman" w:hAnsi="Times New Roman" w:cs="Times New Roman"/>
          <w:sz w:val="24"/>
          <w:szCs w:val="24"/>
        </w:rPr>
      </w:pP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Third Task: Trends and Differences</w:t>
      </w:r>
    </w:p>
    <w:p w:rsidR="00B6661F" w:rsidRPr="005D0181" w:rsidRDefault="00B6661F" w:rsidP="00B6661F">
      <w:pPr>
        <w:rPr>
          <w:rFonts w:ascii="Times New Roman" w:hAnsi="Times New Roman" w:cs="Times New Roman"/>
          <w:sz w:val="24"/>
          <w:szCs w:val="24"/>
        </w:rPr>
      </w:pPr>
    </w:p>
    <w:p w:rsidR="00B6661F" w:rsidRPr="005D0181" w:rsidRDefault="00B6661F" w:rsidP="00B6661F">
      <w:pPr>
        <w:pStyle w:val="ListParagraph"/>
        <w:numPr>
          <w:ilvl w:val="0"/>
          <w:numId w:val="29"/>
        </w:numPr>
        <w:spacing w:after="0" w:line="240" w:lineRule="auto"/>
        <w:rPr>
          <w:rFonts w:ascii="Times New Roman" w:hAnsi="Times New Roman" w:cs="Times New Roman"/>
          <w:b/>
          <w:sz w:val="24"/>
          <w:szCs w:val="24"/>
          <w:u w:val="single"/>
        </w:rPr>
      </w:pPr>
      <w:r w:rsidRPr="005D0181">
        <w:rPr>
          <w:rFonts w:ascii="Times New Roman" w:hAnsi="Times New Roman" w:cs="Times New Roman"/>
          <w:b/>
          <w:sz w:val="24"/>
          <w:szCs w:val="24"/>
          <w:u w:val="single"/>
        </w:rPr>
        <w:t>Novice Teacher Survey Data</w:t>
      </w:r>
    </w:p>
    <w:p w:rsidR="00B6661F" w:rsidRPr="005D0181" w:rsidRDefault="00B6661F" w:rsidP="00B6661F">
      <w:pPr>
        <w:pStyle w:val="ListParagraph"/>
        <w:numPr>
          <w:ilvl w:val="1"/>
          <w:numId w:val="29"/>
        </w:numPr>
        <w:spacing w:after="0" w:line="240" w:lineRule="auto"/>
        <w:rPr>
          <w:rFonts w:ascii="Times New Roman" w:hAnsi="Times New Roman" w:cs="Times New Roman"/>
          <w:sz w:val="24"/>
          <w:szCs w:val="24"/>
        </w:rPr>
      </w:pPr>
      <w:r w:rsidRPr="005D0181">
        <w:rPr>
          <w:rFonts w:ascii="Times New Roman" w:hAnsi="Times New Roman" w:cs="Times New Roman"/>
          <w:sz w:val="24"/>
          <w:szCs w:val="24"/>
        </w:rPr>
        <w:t xml:space="preserve">Was divided into traditional programs and alternative programs </w:t>
      </w:r>
    </w:p>
    <w:p w:rsidR="00B6661F" w:rsidRPr="005D0181" w:rsidRDefault="00B6661F" w:rsidP="00B6661F">
      <w:pPr>
        <w:pStyle w:val="ListParagraph"/>
        <w:numPr>
          <w:ilvl w:val="0"/>
          <w:numId w:val="29"/>
        </w:numPr>
        <w:spacing w:after="0" w:line="240" w:lineRule="auto"/>
        <w:rPr>
          <w:rFonts w:ascii="Times New Roman" w:hAnsi="Times New Roman" w:cs="Times New Roman"/>
          <w:sz w:val="24"/>
          <w:szCs w:val="24"/>
        </w:rPr>
      </w:pPr>
      <w:r w:rsidRPr="005D0181">
        <w:rPr>
          <w:rFonts w:ascii="Times New Roman" w:hAnsi="Times New Roman" w:cs="Times New Roman"/>
          <w:sz w:val="24"/>
          <w:szCs w:val="24"/>
        </w:rPr>
        <w:t>Noticed drops in classroom procedures and student behavior</w:t>
      </w:r>
    </w:p>
    <w:p w:rsidR="00B6661F" w:rsidRPr="005D0181" w:rsidRDefault="00B6661F" w:rsidP="00B6661F">
      <w:pPr>
        <w:pStyle w:val="ListParagraph"/>
        <w:numPr>
          <w:ilvl w:val="0"/>
          <w:numId w:val="29"/>
        </w:numPr>
        <w:spacing w:after="0" w:line="240" w:lineRule="auto"/>
        <w:rPr>
          <w:rFonts w:ascii="Times New Roman" w:hAnsi="Times New Roman" w:cs="Times New Roman"/>
          <w:sz w:val="24"/>
          <w:szCs w:val="24"/>
        </w:rPr>
      </w:pPr>
      <w:r w:rsidRPr="005D0181">
        <w:rPr>
          <w:rFonts w:ascii="Times New Roman" w:hAnsi="Times New Roman" w:cs="Times New Roman"/>
          <w:sz w:val="24"/>
          <w:szCs w:val="24"/>
        </w:rPr>
        <w:t>Drop in student assessments although above state average</w:t>
      </w:r>
    </w:p>
    <w:p w:rsidR="00B6661F" w:rsidRPr="005D0181" w:rsidRDefault="00B6661F" w:rsidP="00B6661F">
      <w:pPr>
        <w:pStyle w:val="ListParagraph"/>
        <w:numPr>
          <w:ilvl w:val="0"/>
          <w:numId w:val="29"/>
        </w:numPr>
        <w:spacing w:after="0" w:line="240" w:lineRule="auto"/>
        <w:rPr>
          <w:rFonts w:ascii="Times New Roman" w:hAnsi="Times New Roman" w:cs="Times New Roman"/>
          <w:sz w:val="24"/>
          <w:szCs w:val="24"/>
        </w:rPr>
      </w:pPr>
      <w:r w:rsidRPr="005D0181">
        <w:rPr>
          <w:rFonts w:ascii="Times New Roman" w:hAnsi="Times New Roman" w:cs="Times New Roman"/>
          <w:sz w:val="24"/>
          <w:szCs w:val="24"/>
        </w:rPr>
        <w:t>Drop in communicating with families; lower than state average</w:t>
      </w:r>
    </w:p>
    <w:p w:rsidR="00B6661F" w:rsidRPr="005D0181" w:rsidRDefault="00B6661F" w:rsidP="00B6661F">
      <w:pPr>
        <w:pStyle w:val="ListParagraph"/>
        <w:numPr>
          <w:ilvl w:val="0"/>
          <w:numId w:val="29"/>
        </w:numPr>
        <w:spacing w:after="0" w:line="240" w:lineRule="auto"/>
        <w:rPr>
          <w:rFonts w:ascii="Times New Roman" w:hAnsi="Times New Roman" w:cs="Times New Roman"/>
          <w:sz w:val="24"/>
          <w:szCs w:val="24"/>
        </w:rPr>
      </w:pPr>
      <w:r w:rsidRPr="005D0181">
        <w:rPr>
          <w:rFonts w:ascii="Times New Roman" w:hAnsi="Times New Roman" w:cs="Times New Roman"/>
          <w:sz w:val="24"/>
          <w:szCs w:val="24"/>
        </w:rPr>
        <w:t>Higher than state in flexibility and maintaining records and content pedagogy and professionalism</w:t>
      </w:r>
    </w:p>
    <w:p w:rsidR="00B6661F" w:rsidRPr="005D0181" w:rsidRDefault="00B6661F" w:rsidP="00B6661F">
      <w:pPr>
        <w:pStyle w:val="ListParagraph"/>
        <w:numPr>
          <w:ilvl w:val="0"/>
          <w:numId w:val="29"/>
        </w:numPr>
        <w:spacing w:after="0" w:line="240" w:lineRule="auto"/>
        <w:rPr>
          <w:rFonts w:ascii="Times New Roman" w:hAnsi="Times New Roman" w:cs="Times New Roman"/>
          <w:sz w:val="24"/>
          <w:szCs w:val="24"/>
        </w:rPr>
      </w:pPr>
      <w:r w:rsidRPr="005D0181">
        <w:rPr>
          <w:rFonts w:ascii="Times New Roman" w:hAnsi="Times New Roman" w:cs="Times New Roman"/>
          <w:sz w:val="24"/>
          <w:szCs w:val="24"/>
        </w:rPr>
        <w:t>MAT—differences</w:t>
      </w:r>
    </w:p>
    <w:p w:rsidR="00B6661F" w:rsidRPr="005D0181" w:rsidRDefault="00B6661F" w:rsidP="00B6661F">
      <w:pPr>
        <w:pStyle w:val="ListParagraph"/>
        <w:numPr>
          <w:ilvl w:val="1"/>
          <w:numId w:val="29"/>
        </w:numPr>
        <w:spacing w:after="0" w:line="240" w:lineRule="auto"/>
        <w:rPr>
          <w:rFonts w:ascii="Times New Roman" w:hAnsi="Times New Roman" w:cs="Times New Roman"/>
          <w:sz w:val="24"/>
          <w:szCs w:val="24"/>
        </w:rPr>
      </w:pPr>
      <w:r w:rsidRPr="005D0181">
        <w:rPr>
          <w:rFonts w:ascii="Times New Roman" w:hAnsi="Times New Roman" w:cs="Times New Roman"/>
          <w:sz w:val="24"/>
          <w:szCs w:val="24"/>
        </w:rPr>
        <w:t>Lower areas: instructional outcomes, knowledge of resources, student assessment, questioning and discussion techniques, using assessment in instruction, flexibility in responsiveness, reflecting on teaching</w:t>
      </w:r>
    </w:p>
    <w:p w:rsidR="00B6661F" w:rsidRPr="005D0181" w:rsidRDefault="00B6661F" w:rsidP="00B6661F">
      <w:pPr>
        <w:pStyle w:val="ListParagraph"/>
        <w:numPr>
          <w:ilvl w:val="1"/>
          <w:numId w:val="29"/>
        </w:numPr>
        <w:spacing w:after="0" w:line="240" w:lineRule="auto"/>
        <w:rPr>
          <w:rFonts w:ascii="Times New Roman" w:hAnsi="Times New Roman" w:cs="Times New Roman"/>
          <w:sz w:val="24"/>
          <w:szCs w:val="24"/>
        </w:rPr>
      </w:pPr>
      <w:r w:rsidRPr="005D0181">
        <w:rPr>
          <w:rFonts w:ascii="Times New Roman" w:hAnsi="Times New Roman" w:cs="Times New Roman"/>
          <w:sz w:val="24"/>
          <w:szCs w:val="24"/>
        </w:rPr>
        <w:t>Only one year of data reported rather than 2.</w:t>
      </w:r>
    </w:p>
    <w:p w:rsidR="00B6661F" w:rsidRPr="005D0181" w:rsidRDefault="00B6661F" w:rsidP="00B6661F">
      <w:pPr>
        <w:pStyle w:val="ListParagraph"/>
        <w:numPr>
          <w:ilvl w:val="1"/>
          <w:numId w:val="29"/>
        </w:numPr>
        <w:spacing w:after="0" w:line="240" w:lineRule="auto"/>
        <w:rPr>
          <w:rFonts w:ascii="Times New Roman" w:hAnsi="Times New Roman" w:cs="Times New Roman"/>
          <w:sz w:val="24"/>
          <w:szCs w:val="24"/>
        </w:rPr>
      </w:pPr>
      <w:r w:rsidRPr="005D0181">
        <w:rPr>
          <w:rFonts w:ascii="Times New Roman" w:hAnsi="Times New Roman" w:cs="Times New Roman"/>
          <w:sz w:val="24"/>
          <w:szCs w:val="24"/>
        </w:rPr>
        <w:t>Higher than state average with classroom procedures, managing space, communicating with families</w:t>
      </w:r>
    </w:p>
    <w:p w:rsidR="00B6661F" w:rsidRPr="005D0181" w:rsidRDefault="00B6661F" w:rsidP="00B6661F">
      <w:pPr>
        <w:pStyle w:val="ListParagraph"/>
        <w:numPr>
          <w:ilvl w:val="0"/>
          <w:numId w:val="29"/>
        </w:numPr>
        <w:spacing w:after="0" w:line="240" w:lineRule="auto"/>
        <w:rPr>
          <w:rFonts w:ascii="Times New Roman" w:hAnsi="Times New Roman" w:cs="Times New Roman"/>
          <w:sz w:val="24"/>
          <w:szCs w:val="24"/>
        </w:rPr>
      </w:pPr>
      <w:r w:rsidRPr="005D0181">
        <w:rPr>
          <w:rFonts w:ascii="Times New Roman" w:hAnsi="Times New Roman" w:cs="Times New Roman"/>
          <w:sz w:val="24"/>
          <w:szCs w:val="24"/>
        </w:rPr>
        <w:t>Perceived weaknesses of instrument</w:t>
      </w:r>
    </w:p>
    <w:p w:rsidR="00B6661F" w:rsidRPr="005D0181" w:rsidRDefault="00B6661F" w:rsidP="00B6661F">
      <w:pPr>
        <w:pStyle w:val="ListParagraph"/>
        <w:numPr>
          <w:ilvl w:val="1"/>
          <w:numId w:val="29"/>
        </w:numPr>
        <w:spacing w:after="0" w:line="240" w:lineRule="auto"/>
        <w:rPr>
          <w:rFonts w:ascii="Times New Roman" w:hAnsi="Times New Roman" w:cs="Times New Roman"/>
          <w:sz w:val="24"/>
          <w:szCs w:val="24"/>
        </w:rPr>
      </w:pPr>
      <w:r w:rsidRPr="005D0181">
        <w:rPr>
          <w:rFonts w:ascii="Times New Roman" w:hAnsi="Times New Roman" w:cs="Times New Roman"/>
          <w:sz w:val="24"/>
          <w:szCs w:val="24"/>
        </w:rPr>
        <w:t>Results do not consider the demographics of each completer’s school</w:t>
      </w:r>
    </w:p>
    <w:p w:rsidR="00B6661F" w:rsidRPr="005D0181" w:rsidRDefault="00B6661F" w:rsidP="00B6661F">
      <w:pPr>
        <w:pStyle w:val="ListParagraph"/>
        <w:numPr>
          <w:ilvl w:val="1"/>
          <w:numId w:val="29"/>
        </w:numPr>
        <w:spacing w:after="0" w:line="240" w:lineRule="auto"/>
        <w:rPr>
          <w:rFonts w:ascii="Times New Roman" w:hAnsi="Times New Roman" w:cs="Times New Roman"/>
          <w:sz w:val="24"/>
          <w:szCs w:val="24"/>
        </w:rPr>
      </w:pPr>
    </w:p>
    <w:p w:rsidR="00B6661F" w:rsidRPr="005D0181" w:rsidRDefault="00B6661F" w:rsidP="00B6661F">
      <w:pPr>
        <w:pStyle w:val="ListParagraph"/>
        <w:numPr>
          <w:ilvl w:val="0"/>
          <w:numId w:val="29"/>
        </w:numPr>
        <w:spacing w:after="0" w:line="240" w:lineRule="auto"/>
        <w:rPr>
          <w:rFonts w:ascii="Times New Roman" w:hAnsi="Times New Roman" w:cs="Times New Roman"/>
          <w:sz w:val="24"/>
          <w:szCs w:val="24"/>
        </w:rPr>
      </w:pPr>
      <w:r w:rsidRPr="005D0181">
        <w:rPr>
          <w:rFonts w:ascii="Times New Roman" w:hAnsi="Times New Roman" w:cs="Times New Roman"/>
          <w:sz w:val="24"/>
          <w:szCs w:val="24"/>
        </w:rPr>
        <w:t>Suggested Changes</w:t>
      </w:r>
    </w:p>
    <w:p w:rsidR="00B6661F" w:rsidRPr="005D0181" w:rsidRDefault="00B6661F" w:rsidP="00B6661F">
      <w:pPr>
        <w:rPr>
          <w:rFonts w:ascii="Times New Roman" w:hAnsi="Times New Roman" w:cs="Times New Roman"/>
          <w:sz w:val="24"/>
          <w:szCs w:val="24"/>
        </w:rPr>
      </w:pPr>
    </w:p>
    <w:p w:rsidR="00B6661F" w:rsidRPr="005D0181" w:rsidRDefault="00B6661F" w:rsidP="00B6661F">
      <w:pPr>
        <w:pStyle w:val="ListParagraph"/>
        <w:numPr>
          <w:ilvl w:val="0"/>
          <w:numId w:val="29"/>
        </w:numPr>
        <w:spacing w:after="0" w:line="240" w:lineRule="auto"/>
        <w:rPr>
          <w:rFonts w:ascii="Times New Roman" w:hAnsi="Times New Roman" w:cs="Times New Roman"/>
          <w:b/>
          <w:sz w:val="24"/>
          <w:szCs w:val="24"/>
          <w:u w:val="single"/>
        </w:rPr>
      </w:pPr>
      <w:r w:rsidRPr="005D0181">
        <w:rPr>
          <w:rFonts w:ascii="Times New Roman" w:hAnsi="Times New Roman" w:cs="Times New Roman"/>
          <w:b/>
          <w:sz w:val="24"/>
          <w:szCs w:val="24"/>
          <w:u w:val="single"/>
        </w:rPr>
        <w:t>Supervisor Survey Data</w:t>
      </w:r>
    </w:p>
    <w:p w:rsidR="00B6661F" w:rsidRPr="005D0181" w:rsidRDefault="00B6661F" w:rsidP="00B6661F">
      <w:pPr>
        <w:pStyle w:val="ListParagraph"/>
        <w:numPr>
          <w:ilvl w:val="1"/>
          <w:numId w:val="29"/>
        </w:numPr>
        <w:spacing w:after="0" w:line="240" w:lineRule="auto"/>
        <w:rPr>
          <w:rFonts w:ascii="Times New Roman" w:hAnsi="Times New Roman" w:cs="Times New Roman"/>
          <w:sz w:val="24"/>
          <w:szCs w:val="24"/>
        </w:rPr>
      </w:pPr>
      <w:r w:rsidRPr="005D0181">
        <w:rPr>
          <w:rFonts w:ascii="Times New Roman" w:hAnsi="Times New Roman" w:cs="Times New Roman"/>
          <w:sz w:val="24"/>
          <w:szCs w:val="24"/>
        </w:rPr>
        <w:t xml:space="preserve">Was </w:t>
      </w:r>
      <w:r w:rsidRPr="005D0181">
        <w:rPr>
          <w:rFonts w:ascii="Times New Roman" w:hAnsi="Times New Roman" w:cs="Times New Roman"/>
          <w:b/>
          <w:i/>
          <w:sz w:val="24"/>
          <w:szCs w:val="24"/>
        </w:rPr>
        <w:t>NOT</w:t>
      </w:r>
      <w:r w:rsidRPr="005D0181">
        <w:rPr>
          <w:rFonts w:ascii="Times New Roman" w:hAnsi="Times New Roman" w:cs="Times New Roman"/>
          <w:sz w:val="24"/>
          <w:szCs w:val="24"/>
        </w:rPr>
        <w:t xml:space="preserve"> divided into traditional programs and alternative programs </w:t>
      </w:r>
    </w:p>
    <w:p w:rsidR="00B6661F" w:rsidRPr="005D0181" w:rsidRDefault="00B6661F" w:rsidP="00B6661F">
      <w:pPr>
        <w:pStyle w:val="ListParagraph"/>
        <w:numPr>
          <w:ilvl w:val="0"/>
          <w:numId w:val="29"/>
        </w:numPr>
        <w:spacing w:after="0" w:line="240" w:lineRule="auto"/>
        <w:rPr>
          <w:rFonts w:ascii="Times New Roman" w:hAnsi="Times New Roman" w:cs="Times New Roman"/>
          <w:sz w:val="24"/>
          <w:szCs w:val="24"/>
        </w:rPr>
      </w:pPr>
      <w:r w:rsidRPr="005D0181">
        <w:rPr>
          <w:rFonts w:ascii="Times New Roman" w:hAnsi="Times New Roman" w:cs="Times New Roman"/>
          <w:sz w:val="24"/>
          <w:szCs w:val="24"/>
        </w:rPr>
        <w:t>Overall, our averages from supervisors was lower than state average</w:t>
      </w:r>
    </w:p>
    <w:p w:rsidR="00B6661F" w:rsidRPr="005D0181" w:rsidRDefault="00B6661F" w:rsidP="00B6661F">
      <w:pPr>
        <w:pStyle w:val="ListParagraph"/>
        <w:numPr>
          <w:ilvl w:val="0"/>
          <w:numId w:val="29"/>
        </w:numPr>
        <w:spacing w:after="0" w:line="240" w:lineRule="auto"/>
        <w:rPr>
          <w:rFonts w:ascii="Times New Roman" w:hAnsi="Times New Roman" w:cs="Times New Roman"/>
          <w:sz w:val="24"/>
          <w:szCs w:val="24"/>
        </w:rPr>
      </w:pPr>
      <w:r w:rsidRPr="005D0181">
        <w:rPr>
          <w:rFonts w:ascii="Times New Roman" w:hAnsi="Times New Roman" w:cs="Times New Roman"/>
          <w:sz w:val="24"/>
          <w:szCs w:val="24"/>
        </w:rPr>
        <w:t xml:space="preserve">Supervisors rates us higher in managing student behavior than the averages from novice teachers; we also seemed to have improved from 2017 according to supervisors. </w:t>
      </w:r>
    </w:p>
    <w:p w:rsidR="00B6661F" w:rsidRPr="005D0181" w:rsidRDefault="00B6661F" w:rsidP="00B6661F">
      <w:pPr>
        <w:pStyle w:val="ListParagraph"/>
        <w:numPr>
          <w:ilvl w:val="0"/>
          <w:numId w:val="29"/>
        </w:numPr>
        <w:spacing w:after="0" w:line="240" w:lineRule="auto"/>
        <w:rPr>
          <w:rFonts w:ascii="Times New Roman" w:hAnsi="Times New Roman" w:cs="Times New Roman"/>
          <w:sz w:val="24"/>
          <w:szCs w:val="24"/>
        </w:rPr>
      </w:pPr>
      <w:r w:rsidRPr="005D0181">
        <w:rPr>
          <w:rFonts w:ascii="Times New Roman" w:hAnsi="Times New Roman" w:cs="Times New Roman"/>
          <w:sz w:val="24"/>
          <w:szCs w:val="24"/>
        </w:rPr>
        <w:t>Perceived weaknesses of instrument—</w:t>
      </w:r>
    </w:p>
    <w:p w:rsidR="00B6661F" w:rsidRPr="005D0181" w:rsidRDefault="00B6661F" w:rsidP="00B6661F">
      <w:pPr>
        <w:pStyle w:val="ListParagraph"/>
        <w:numPr>
          <w:ilvl w:val="1"/>
          <w:numId w:val="29"/>
        </w:numPr>
        <w:spacing w:after="0" w:line="240" w:lineRule="auto"/>
        <w:rPr>
          <w:rFonts w:ascii="Times New Roman" w:hAnsi="Times New Roman" w:cs="Times New Roman"/>
          <w:sz w:val="24"/>
          <w:szCs w:val="24"/>
        </w:rPr>
      </w:pPr>
      <w:r w:rsidRPr="005D0181">
        <w:rPr>
          <w:rFonts w:ascii="Times New Roman" w:hAnsi="Times New Roman" w:cs="Times New Roman"/>
          <w:sz w:val="24"/>
          <w:szCs w:val="24"/>
        </w:rPr>
        <w:t>No data separating alternative preparation</w:t>
      </w:r>
    </w:p>
    <w:p w:rsidR="00B6661F" w:rsidRPr="005D0181" w:rsidRDefault="00B6661F" w:rsidP="00B6661F">
      <w:pPr>
        <w:pStyle w:val="ListParagraph"/>
        <w:numPr>
          <w:ilvl w:val="0"/>
          <w:numId w:val="29"/>
        </w:numPr>
        <w:spacing w:after="0" w:line="240" w:lineRule="auto"/>
        <w:rPr>
          <w:rFonts w:ascii="Times New Roman" w:hAnsi="Times New Roman" w:cs="Times New Roman"/>
          <w:sz w:val="24"/>
          <w:szCs w:val="24"/>
        </w:rPr>
      </w:pPr>
      <w:r w:rsidRPr="005D0181">
        <w:rPr>
          <w:rFonts w:ascii="Times New Roman" w:hAnsi="Times New Roman" w:cs="Times New Roman"/>
          <w:sz w:val="24"/>
          <w:szCs w:val="24"/>
        </w:rPr>
        <w:t>Suggested Changes</w:t>
      </w:r>
    </w:p>
    <w:p w:rsidR="00B6661F" w:rsidRPr="005D0181" w:rsidRDefault="00B6661F" w:rsidP="00B6661F">
      <w:pPr>
        <w:rPr>
          <w:rFonts w:ascii="Times New Roman" w:hAnsi="Times New Roman" w:cs="Times New Roman"/>
          <w:sz w:val="24"/>
          <w:szCs w:val="24"/>
        </w:rPr>
      </w:pPr>
    </w:p>
    <w:p w:rsidR="00B6661F" w:rsidRPr="005D0181" w:rsidRDefault="00B6661F" w:rsidP="00B6661F">
      <w:pPr>
        <w:rPr>
          <w:rFonts w:ascii="Times New Roman" w:hAnsi="Times New Roman" w:cs="Times New Roman"/>
          <w:sz w:val="24"/>
          <w:szCs w:val="24"/>
        </w:rPr>
      </w:pP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lastRenderedPageBreak/>
        <w:t>Fourth Task: A summary of Task 3.</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5?</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6. We noted these strengths/weaknesses in the 3</w:t>
      </w:r>
      <w:r w:rsidRPr="005D0181">
        <w:rPr>
          <w:rFonts w:ascii="Times New Roman" w:hAnsi="Times New Roman" w:cs="Times New Roman"/>
          <w:sz w:val="24"/>
          <w:szCs w:val="24"/>
          <w:vertAlign w:val="superscript"/>
        </w:rPr>
        <w:t>rd</w:t>
      </w:r>
      <w:r w:rsidRPr="005D0181">
        <w:rPr>
          <w:rFonts w:ascii="Times New Roman" w:hAnsi="Times New Roman" w:cs="Times New Roman"/>
          <w:sz w:val="24"/>
          <w:szCs w:val="24"/>
        </w:rPr>
        <w:t xml:space="preserve"> task.</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7. Sandra shared a PD some professors are attending to help with the “Managing Student Behavior” component of the Novice Teacher Survey. The PD is called “Safe Classrooms’ (national training) [sometime this summer]; perhaps review the alternative programs in the EPP and compare course assignments/assessments/experiences</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8. Diversity is cross-cutting in “knowledge of students,” “culture of learning,” and “communicating with families.’ Technology isn’t specifically mentioned or evaluated in this instrument.</w:t>
      </w:r>
    </w:p>
    <w:p w:rsidR="00B6661F" w:rsidRPr="005D0181" w:rsidRDefault="00B6661F" w:rsidP="00B6661F">
      <w:pPr>
        <w:rPr>
          <w:rFonts w:ascii="Times New Roman" w:hAnsi="Times New Roman" w:cs="Times New Roman"/>
          <w:sz w:val="24"/>
          <w:szCs w:val="24"/>
        </w:rPr>
      </w:pPr>
      <w:r w:rsidRPr="005D0181">
        <w:rPr>
          <w:rFonts w:ascii="Times New Roman" w:hAnsi="Times New Roman" w:cs="Times New Roman"/>
          <w:sz w:val="24"/>
          <w:szCs w:val="24"/>
        </w:rPr>
        <w:t xml:space="preserve">9. We talked about how helpful it would be </w:t>
      </w:r>
      <w:proofErr w:type="gramStart"/>
      <w:r w:rsidRPr="005D0181">
        <w:rPr>
          <w:rFonts w:ascii="Times New Roman" w:hAnsi="Times New Roman" w:cs="Times New Roman"/>
          <w:sz w:val="24"/>
          <w:szCs w:val="24"/>
        </w:rPr>
        <w:t>have</w:t>
      </w:r>
      <w:proofErr w:type="gramEnd"/>
      <w:r w:rsidRPr="005D0181">
        <w:rPr>
          <w:rFonts w:ascii="Times New Roman" w:hAnsi="Times New Roman" w:cs="Times New Roman"/>
          <w:sz w:val="24"/>
          <w:szCs w:val="24"/>
        </w:rPr>
        <w:t xml:space="preserve"> each completer’s demographic info next to their information or as a part of the survey.</w:t>
      </w:r>
    </w:p>
    <w:p w:rsidR="00B6661F" w:rsidRPr="005D0181" w:rsidRDefault="00B6661F" w:rsidP="00B6661F">
      <w:pPr>
        <w:rPr>
          <w:rFonts w:ascii="Times New Roman" w:hAnsi="Times New Roman" w:cs="Times New Roman"/>
          <w:i/>
          <w:sz w:val="24"/>
          <w:szCs w:val="24"/>
        </w:rPr>
      </w:pPr>
      <w:r w:rsidRPr="005D0181">
        <w:rPr>
          <w:rFonts w:ascii="Times New Roman" w:hAnsi="Times New Roman" w:cs="Times New Roman"/>
          <w:i/>
          <w:sz w:val="24"/>
          <w:szCs w:val="24"/>
          <w:u w:val="single"/>
        </w:rPr>
        <w:t>Notes From our Visitor:</w:t>
      </w:r>
      <w:r w:rsidRPr="005D0181">
        <w:rPr>
          <w:rFonts w:ascii="Times New Roman" w:hAnsi="Times New Roman" w:cs="Times New Roman"/>
          <w:i/>
          <w:sz w:val="24"/>
          <w:szCs w:val="24"/>
        </w:rPr>
        <w:t xml:space="preserve"> try to triangulate the novice survey with </w:t>
      </w:r>
      <w:proofErr w:type="spellStart"/>
      <w:r w:rsidRPr="005D0181">
        <w:rPr>
          <w:rFonts w:ascii="Times New Roman" w:hAnsi="Times New Roman" w:cs="Times New Roman"/>
          <w:i/>
          <w:sz w:val="24"/>
          <w:szCs w:val="24"/>
        </w:rPr>
        <w:t>edTPA</w:t>
      </w:r>
      <w:proofErr w:type="spellEnd"/>
      <w:r w:rsidRPr="005D0181">
        <w:rPr>
          <w:rFonts w:ascii="Times New Roman" w:hAnsi="Times New Roman" w:cs="Times New Roman"/>
          <w:i/>
          <w:sz w:val="24"/>
          <w:szCs w:val="24"/>
        </w:rPr>
        <w:t xml:space="preserve"> with supervisor ratings (to see growth over time). By doing this, we will be able to see growth and room for improvement over time.</w:t>
      </w:r>
    </w:p>
    <w:p w:rsidR="00B6661F" w:rsidRPr="005D0181" w:rsidRDefault="00B6661F" w:rsidP="00B6661F">
      <w:pPr>
        <w:rPr>
          <w:rFonts w:ascii="Times New Roman" w:hAnsi="Times New Roman" w:cs="Times New Roman"/>
          <w:sz w:val="24"/>
          <w:szCs w:val="24"/>
        </w:rPr>
      </w:pPr>
    </w:p>
    <w:p w:rsidR="00B6661F" w:rsidRPr="005D0181" w:rsidRDefault="00B6661F" w:rsidP="00B6661F">
      <w:pPr>
        <w:rPr>
          <w:rFonts w:ascii="Times New Roman" w:hAnsi="Times New Roman" w:cs="Times New Roman"/>
          <w:sz w:val="24"/>
          <w:szCs w:val="24"/>
        </w:rPr>
      </w:pPr>
    </w:p>
    <w:p w:rsidR="00B6661F" w:rsidRPr="005D0181" w:rsidRDefault="00B6661F" w:rsidP="00B6661F">
      <w:pPr>
        <w:rPr>
          <w:rFonts w:ascii="Times New Roman" w:hAnsi="Times New Roman" w:cs="Times New Roman"/>
          <w:sz w:val="24"/>
          <w:szCs w:val="24"/>
        </w:rPr>
      </w:pPr>
    </w:p>
    <w:p w:rsidR="00B6661F" w:rsidRPr="005D0181" w:rsidRDefault="00B6661F" w:rsidP="00B6661F">
      <w:pPr>
        <w:rPr>
          <w:rFonts w:ascii="Times New Roman" w:hAnsi="Times New Roman" w:cs="Times New Roman"/>
          <w:sz w:val="24"/>
          <w:szCs w:val="24"/>
        </w:rPr>
      </w:pPr>
    </w:p>
    <w:p w:rsidR="00B6661F" w:rsidRPr="005D0181" w:rsidRDefault="00B6661F" w:rsidP="00B6661F">
      <w:pPr>
        <w:rPr>
          <w:rFonts w:ascii="Times New Roman" w:hAnsi="Times New Roman" w:cs="Times New Roman"/>
          <w:sz w:val="24"/>
          <w:szCs w:val="24"/>
        </w:rPr>
      </w:pPr>
    </w:p>
    <w:p w:rsidR="00B6661F" w:rsidRPr="005D0181" w:rsidRDefault="00B6661F" w:rsidP="00B6661F">
      <w:pPr>
        <w:rPr>
          <w:rFonts w:ascii="Times New Roman" w:hAnsi="Times New Roman" w:cs="Times New Roman"/>
          <w:b/>
          <w:sz w:val="24"/>
          <w:szCs w:val="24"/>
        </w:rPr>
      </w:pPr>
    </w:p>
    <w:p w:rsidR="005D0181" w:rsidRPr="005D0181" w:rsidRDefault="005D0181" w:rsidP="00B6661F">
      <w:pPr>
        <w:rPr>
          <w:rFonts w:ascii="Times New Roman" w:hAnsi="Times New Roman" w:cs="Times New Roman"/>
          <w:b/>
          <w:sz w:val="24"/>
          <w:szCs w:val="24"/>
        </w:rPr>
      </w:pPr>
    </w:p>
    <w:p w:rsidR="005D0181" w:rsidRPr="005D0181" w:rsidRDefault="005D0181" w:rsidP="00B6661F">
      <w:pPr>
        <w:rPr>
          <w:rFonts w:ascii="Times New Roman" w:hAnsi="Times New Roman" w:cs="Times New Roman"/>
          <w:b/>
          <w:sz w:val="24"/>
          <w:szCs w:val="24"/>
        </w:rPr>
      </w:pPr>
    </w:p>
    <w:p w:rsidR="005D0181" w:rsidRPr="005D0181" w:rsidRDefault="005D0181" w:rsidP="00B6661F">
      <w:pPr>
        <w:rPr>
          <w:rFonts w:ascii="Times New Roman" w:hAnsi="Times New Roman" w:cs="Times New Roman"/>
          <w:b/>
          <w:sz w:val="24"/>
          <w:szCs w:val="24"/>
        </w:rPr>
      </w:pPr>
    </w:p>
    <w:p w:rsidR="005D0181" w:rsidRPr="005D0181" w:rsidRDefault="005D0181" w:rsidP="00B6661F">
      <w:pPr>
        <w:rPr>
          <w:rFonts w:ascii="Times New Roman" w:hAnsi="Times New Roman" w:cs="Times New Roman"/>
          <w:b/>
          <w:sz w:val="24"/>
          <w:szCs w:val="24"/>
        </w:rPr>
      </w:pPr>
    </w:p>
    <w:p w:rsidR="005D0181" w:rsidRPr="005D0181" w:rsidRDefault="005D0181" w:rsidP="00B6661F">
      <w:pPr>
        <w:rPr>
          <w:rFonts w:ascii="Times New Roman" w:hAnsi="Times New Roman" w:cs="Times New Roman"/>
          <w:b/>
          <w:sz w:val="24"/>
          <w:szCs w:val="24"/>
        </w:rPr>
      </w:pPr>
    </w:p>
    <w:p w:rsidR="005D0181" w:rsidRPr="005D0181" w:rsidRDefault="005D0181" w:rsidP="00B6661F">
      <w:pPr>
        <w:rPr>
          <w:rFonts w:ascii="Times New Roman" w:hAnsi="Times New Roman" w:cs="Times New Roman"/>
          <w:b/>
          <w:sz w:val="24"/>
          <w:szCs w:val="24"/>
        </w:rPr>
      </w:pPr>
    </w:p>
    <w:p w:rsidR="005D0181" w:rsidRPr="005D0181" w:rsidRDefault="005D0181" w:rsidP="00B6661F">
      <w:pPr>
        <w:rPr>
          <w:rFonts w:ascii="Times New Roman" w:hAnsi="Times New Roman" w:cs="Times New Roman"/>
          <w:b/>
          <w:sz w:val="24"/>
          <w:szCs w:val="24"/>
        </w:rPr>
      </w:pPr>
    </w:p>
    <w:p w:rsidR="00682AF2" w:rsidRDefault="00682AF2" w:rsidP="005D0181">
      <w:pPr>
        <w:rPr>
          <w:rFonts w:ascii="Times New Roman" w:hAnsi="Times New Roman" w:cs="Times New Roman"/>
          <w:b/>
          <w:sz w:val="24"/>
          <w:szCs w:val="24"/>
        </w:rPr>
      </w:pPr>
    </w:p>
    <w:p w:rsidR="00682AF2" w:rsidRDefault="00682AF2" w:rsidP="005D0181">
      <w:pPr>
        <w:rPr>
          <w:rFonts w:ascii="Times New Roman" w:hAnsi="Times New Roman" w:cs="Times New Roman"/>
          <w:b/>
          <w:sz w:val="24"/>
          <w:szCs w:val="24"/>
        </w:rPr>
      </w:pPr>
    </w:p>
    <w:p w:rsidR="00682AF2" w:rsidRDefault="00682AF2" w:rsidP="005D0181">
      <w:pPr>
        <w:rPr>
          <w:rFonts w:ascii="Times New Roman" w:hAnsi="Times New Roman" w:cs="Times New Roman"/>
          <w:b/>
          <w:sz w:val="24"/>
          <w:szCs w:val="24"/>
        </w:rPr>
      </w:pPr>
    </w:p>
    <w:p w:rsidR="00682AF2" w:rsidRPr="00682AF2" w:rsidRDefault="00682AF2" w:rsidP="00682AF2">
      <w:pPr>
        <w:jc w:val="center"/>
        <w:rPr>
          <w:rFonts w:ascii="Times New Roman" w:hAnsi="Times New Roman" w:cs="Times New Roman"/>
          <w:b/>
          <w:sz w:val="28"/>
          <w:szCs w:val="28"/>
        </w:rPr>
      </w:pPr>
      <w:r w:rsidRPr="00682AF2">
        <w:rPr>
          <w:rFonts w:ascii="Times New Roman" w:hAnsi="Times New Roman" w:cs="Times New Roman"/>
          <w:b/>
          <w:sz w:val="28"/>
          <w:szCs w:val="28"/>
        </w:rPr>
        <w:lastRenderedPageBreak/>
        <w:t xml:space="preserve">PRAXIS II REPORT </w:t>
      </w:r>
    </w:p>
    <w:p w:rsidR="005D0181" w:rsidRPr="005D0181" w:rsidRDefault="005D0181" w:rsidP="005D0181">
      <w:pPr>
        <w:rPr>
          <w:rFonts w:ascii="Times New Roman" w:hAnsi="Times New Roman" w:cs="Times New Roman"/>
          <w:sz w:val="24"/>
          <w:szCs w:val="24"/>
        </w:rPr>
      </w:pPr>
      <w:r w:rsidRPr="005D0181">
        <w:rPr>
          <w:rFonts w:ascii="Times New Roman" w:hAnsi="Times New Roman" w:cs="Times New Roman"/>
          <w:b/>
          <w:sz w:val="24"/>
          <w:szCs w:val="24"/>
        </w:rPr>
        <w:t>Group:</w:t>
      </w:r>
      <w:r w:rsidRPr="005D0181">
        <w:rPr>
          <w:rFonts w:ascii="Times New Roman" w:hAnsi="Times New Roman" w:cs="Times New Roman"/>
          <w:sz w:val="24"/>
          <w:szCs w:val="24"/>
        </w:rPr>
        <w:t xml:space="preserve"> Daniel Parker (Recorder), Amanda Lambertus (Presenter), Ron </w:t>
      </w:r>
      <w:proofErr w:type="spellStart"/>
      <w:r w:rsidRPr="005D0181">
        <w:rPr>
          <w:rFonts w:ascii="Times New Roman" w:hAnsi="Times New Roman" w:cs="Times New Roman"/>
          <w:sz w:val="24"/>
          <w:szCs w:val="24"/>
        </w:rPr>
        <w:t>Towery</w:t>
      </w:r>
      <w:proofErr w:type="spellEnd"/>
      <w:r w:rsidRPr="005D0181">
        <w:rPr>
          <w:rFonts w:ascii="Times New Roman" w:hAnsi="Times New Roman" w:cs="Times New Roman"/>
          <w:sz w:val="24"/>
          <w:szCs w:val="24"/>
        </w:rPr>
        <w:t>, David Holman</w:t>
      </w:r>
    </w:p>
    <w:p w:rsidR="005D0181" w:rsidRPr="005D0181" w:rsidRDefault="005D0181" w:rsidP="005D0181">
      <w:pPr>
        <w:rPr>
          <w:rFonts w:ascii="Times New Roman" w:hAnsi="Times New Roman" w:cs="Times New Roman"/>
          <w:sz w:val="24"/>
          <w:szCs w:val="24"/>
        </w:rPr>
      </w:pPr>
      <w:r w:rsidRPr="005D0181">
        <w:rPr>
          <w:rFonts w:ascii="Times New Roman" w:hAnsi="Times New Roman" w:cs="Times New Roman"/>
          <w:b/>
          <w:sz w:val="24"/>
          <w:szCs w:val="24"/>
        </w:rPr>
        <w:t>CAEP Standard</w:t>
      </w:r>
      <w:r w:rsidRPr="005D0181">
        <w:rPr>
          <w:rFonts w:ascii="Times New Roman" w:hAnsi="Times New Roman" w:cs="Times New Roman"/>
          <w:sz w:val="24"/>
          <w:szCs w:val="24"/>
        </w:rPr>
        <w:t>: 1.3 (Content Knowledge for Candidates)</w:t>
      </w:r>
    </w:p>
    <w:p w:rsidR="005D0181" w:rsidRPr="005D0181" w:rsidRDefault="005D0181" w:rsidP="005D0181">
      <w:pPr>
        <w:rPr>
          <w:rFonts w:ascii="Times New Roman" w:hAnsi="Times New Roman" w:cs="Times New Roman"/>
          <w:b/>
          <w:sz w:val="24"/>
          <w:szCs w:val="24"/>
        </w:rPr>
      </w:pPr>
      <w:r w:rsidRPr="005D0181">
        <w:rPr>
          <w:rFonts w:ascii="Times New Roman" w:hAnsi="Times New Roman" w:cs="Times New Roman"/>
          <w:b/>
          <w:sz w:val="24"/>
          <w:szCs w:val="24"/>
        </w:rPr>
        <w:t>Is the EPP effectively preparing our candidates to be professional educators? What do the data show as strengths and weaknesses of the EPP?</w:t>
      </w:r>
    </w:p>
    <w:p w:rsidR="005D0181" w:rsidRPr="005D0181" w:rsidRDefault="005D0181" w:rsidP="005D0181">
      <w:pPr>
        <w:ind w:left="630"/>
        <w:rPr>
          <w:rFonts w:ascii="Times New Roman" w:hAnsi="Times New Roman" w:cs="Times New Roman"/>
          <w:sz w:val="24"/>
          <w:szCs w:val="24"/>
        </w:rPr>
      </w:pPr>
      <w:r w:rsidRPr="005D0181">
        <w:rPr>
          <w:rFonts w:ascii="Times New Roman" w:hAnsi="Times New Roman" w:cs="Times New Roman"/>
          <w:sz w:val="24"/>
          <w:szCs w:val="24"/>
        </w:rPr>
        <w:t>Praxis II scores vary across programs and demographics. Aggregate scores indicate we fall short of the state benchmark; however, some programs perform significantly better than others. This indicates strengths of the EPP lie in individual program preparation. However, this also indicates a misalignment in preparation across the EPP. Daniel took an aggregate four-year sample of middle childhood completers and performed a factorial ANOVA. Variance is spread across gender, middle level praxis exams, and GPA. All variables held constant, males tend to score better on the exams than females, although there is an interaction effect between gender and GPA. Females score higher as GPA increases, while male scores decrease. In addition, all variables held constant, completers entering with a higher GPA score higher on the mid-level exams. All variables held constant, completers score highest on mid-level math and lowest on mid-level science.</w:t>
      </w:r>
    </w:p>
    <w:p w:rsidR="005D0181" w:rsidRPr="005D0181" w:rsidRDefault="005D0181" w:rsidP="005D0181">
      <w:pPr>
        <w:rPr>
          <w:rFonts w:ascii="Times New Roman" w:hAnsi="Times New Roman" w:cs="Times New Roman"/>
          <w:b/>
          <w:sz w:val="24"/>
          <w:szCs w:val="24"/>
        </w:rPr>
      </w:pPr>
      <w:r w:rsidRPr="005D0181">
        <w:rPr>
          <w:rFonts w:ascii="Times New Roman" w:hAnsi="Times New Roman" w:cs="Times New Roman"/>
          <w:b/>
          <w:sz w:val="24"/>
          <w:szCs w:val="24"/>
        </w:rPr>
        <w:t>Suggest concrete plans (2-3) for the EPP to implement in order to leverage the EPP’s strengths and/or address the EPP’s weaknesses discovered in part 1.</w:t>
      </w:r>
    </w:p>
    <w:p w:rsidR="005D0181" w:rsidRPr="005D0181" w:rsidRDefault="005D0181" w:rsidP="005D0181">
      <w:pPr>
        <w:ind w:left="630"/>
        <w:rPr>
          <w:rFonts w:ascii="Times New Roman" w:hAnsi="Times New Roman" w:cs="Times New Roman"/>
          <w:sz w:val="24"/>
          <w:szCs w:val="24"/>
        </w:rPr>
      </w:pPr>
      <w:r w:rsidRPr="005D0181">
        <w:rPr>
          <w:rFonts w:ascii="Times New Roman" w:hAnsi="Times New Roman" w:cs="Times New Roman"/>
          <w:sz w:val="24"/>
          <w:szCs w:val="24"/>
        </w:rPr>
        <w:t>As the scores are descriptive, it is difficult to suggest plans for change as it does not explain why candidates score low on the Praxis II. However, faculty can propose EPP or program curriculum changes to influence scores. For example, mid-level can recommend changes for core science courses. In addition, establishing a standard checkpoint for students to take the Praxis II could also influence scores, particularly pass rates for completers. This would be important in addressing the state’s EPPQR requirements. Finally, additional preparation for exams could influence scores and pass rates. It is important, however, that proposed changes be evaluated.</w:t>
      </w:r>
    </w:p>
    <w:p w:rsidR="005D0181" w:rsidRPr="005D0181" w:rsidRDefault="005D0181" w:rsidP="005D0181">
      <w:pPr>
        <w:rPr>
          <w:rFonts w:ascii="Times New Roman" w:hAnsi="Times New Roman" w:cs="Times New Roman"/>
          <w:b/>
          <w:sz w:val="24"/>
          <w:szCs w:val="24"/>
        </w:rPr>
      </w:pPr>
      <w:r w:rsidRPr="005D0181">
        <w:rPr>
          <w:rFonts w:ascii="Times New Roman" w:hAnsi="Times New Roman" w:cs="Times New Roman"/>
          <w:b/>
          <w:sz w:val="24"/>
          <w:szCs w:val="24"/>
        </w:rPr>
        <w:t>Does the data being examined inform the EPP about the CAEP cross-cutting themes of Diversity and Technology? If so, what specifically do the data show about the EPP in these two areas?</w:t>
      </w:r>
    </w:p>
    <w:p w:rsidR="005D0181" w:rsidRPr="005D0181" w:rsidRDefault="005D0181" w:rsidP="005D0181">
      <w:pPr>
        <w:ind w:left="720"/>
        <w:rPr>
          <w:rFonts w:ascii="Times New Roman" w:hAnsi="Times New Roman" w:cs="Times New Roman"/>
          <w:sz w:val="24"/>
          <w:szCs w:val="24"/>
        </w:rPr>
      </w:pPr>
      <w:r w:rsidRPr="005D0181">
        <w:rPr>
          <w:rFonts w:ascii="Times New Roman" w:hAnsi="Times New Roman" w:cs="Times New Roman"/>
          <w:sz w:val="24"/>
          <w:szCs w:val="24"/>
        </w:rPr>
        <w:t>Praxis II does not identify themes, nor is it meant to, for diversity and technology.</w:t>
      </w:r>
    </w:p>
    <w:p w:rsidR="005D0181" w:rsidRPr="005D0181" w:rsidRDefault="005D0181" w:rsidP="005D0181">
      <w:pPr>
        <w:rPr>
          <w:rFonts w:ascii="Times New Roman" w:hAnsi="Times New Roman" w:cs="Times New Roman"/>
          <w:b/>
          <w:sz w:val="24"/>
          <w:szCs w:val="24"/>
        </w:rPr>
      </w:pPr>
      <w:r w:rsidRPr="005D0181">
        <w:rPr>
          <w:rFonts w:ascii="Times New Roman" w:hAnsi="Times New Roman" w:cs="Times New Roman"/>
          <w:b/>
          <w:sz w:val="24"/>
          <w:szCs w:val="24"/>
        </w:rPr>
        <w:t>List any perceived weaknesses of the assessment instrument to measure the achievement of the EPP’s goal and achievement of CAEP Standards/Components.</w:t>
      </w:r>
    </w:p>
    <w:p w:rsidR="005D0181" w:rsidRPr="005D0181" w:rsidRDefault="005D0181" w:rsidP="005D0181">
      <w:pPr>
        <w:ind w:left="630"/>
        <w:rPr>
          <w:rFonts w:ascii="Times New Roman" w:hAnsi="Times New Roman" w:cs="Times New Roman"/>
          <w:sz w:val="24"/>
          <w:szCs w:val="24"/>
        </w:rPr>
      </w:pPr>
      <w:r w:rsidRPr="005D0181">
        <w:rPr>
          <w:rFonts w:ascii="Times New Roman" w:hAnsi="Times New Roman" w:cs="Times New Roman"/>
          <w:sz w:val="24"/>
          <w:szCs w:val="24"/>
        </w:rPr>
        <w:t>Strengths of the instrument: strong validity, wide content area, nationally and state benchmarked, direct assessment, satisfies SPA reports</w:t>
      </w:r>
    </w:p>
    <w:p w:rsidR="005D0181" w:rsidRPr="005D0181" w:rsidRDefault="005D0181" w:rsidP="005D0181">
      <w:pPr>
        <w:ind w:left="630"/>
        <w:rPr>
          <w:rFonts w:ascii="Times New Roman" w:hAnsi="Times New Roman" w:cs="Times New Roman"/>
          <w:sz w:val="24"/>
          <w:szCs w:val="24"/>
        </w:rPr>
      </w:pPr>
      <w:r w:rsidRPr="005D0181">
        <w:rPr>
          <w:rFonts w:ascii="Times New Roman" w:hAnsi="Times New Roman" w:cs="Times New Roman"/>
          <w:sz w:val="24"/>
          <w:szCs w:val="24"/>
        </w:rPr>
        <w:t xml:space="preserve">Weaknesses of the instrument: one dimensional, descriptive (does not explain “why”), can be hard to compare over time as tests change, small numbers in secondary programs make </w:t>
      </w:r>
      <w:r w:rsidRPr="005D0181">
        <w:rPr>
          <w:rFonts w:ascii="Times New Roman" w:hAnsi="Times New Roman" w:cs="Times New Roman"/>
          <w:sz w:val="24"/>
          <w:szCs w:val="24"/>
        </w:rPr>
        <w:lastRenderedPageBreak/>
        <w:t>analysis difficult or impossible, could be a learning curve for some in an online testing environment</w:t>
      </w:r>
    </w:p>
    <w:p w:rsidR="005D0181" w:rsidRPr="005D0181" w:rsidRDefault="005D0181" w:rsidP="005D0181">
      <w:pPr>
        <w:rPr>
          <w:rFonts w:ascii="Times New Roman" w:hAnsi="Times New Roman" w:cs="Times New Roman"/>
          <w:sz w:val="24"/>
          <w:szCs w:val="24"/>
        </w:rPr>
      </w:pPr>
    </w:p>
    <w:p w:rsidR="005D0181" w:rsidRPr="005D0181" w:rsidRDefault="005D0181" w:rsidP="00B6661F">
      <w:pPr>
        <w:rPr>
          <w:rFonts w:ascii="Times New Roman" w:hAnsi="Times New Roman" w:cs="Times New Roman"/>
          <w:sz w:val="24"/>
          <w:szCs w:val="24"/>
        </w:rPr>
      </w:pPr>
    </w:p>
    <w:p w:rsidR="00682AF2" w:rsidRDefault="00682AF2" w:rsidP="005D0181">
      <w:pPr>
        <w:rPr>
          <w:rFonts w:ascii="Times New Roman" w:eastAsia="Times New Roman" w:hAnsi="Times New Roman" w:cs="Times New Roman"/>
          <w:b/>
          <w:sz w:val="24"/>
          <w:szCs w:val="24"/>
        </w:rPr>
      </w:pPr>
    </w:p>
    <w:p w:rsidR="00682AF2" w:rsidRDefault="00682AF2" w:rsidP="005D0181">
      <w:pPr>
        <w:rPr>
          <w:rFonts w:ascii="Times New Roman" w:eastAsia="Times New Roman" w:hAnsi="Times New Roman" w:cs="Times New Roman"/>
          <w:b/>
          <w:sz w:val="24"/>
          <w:szCs w:val="24"/>
        </w:rPr>
      </w:pPr>
    </w:p>
    <w:p w:rsidR="00682AF2" w:rsidRDefault="00682AF2" w:rsidP="005D0181">
      <w:pPr>
        <w:rPr>
          <w:rFonts w:ascii="Times New Roman" w:eastAsia="Times New Roman" w:hAnsi="Times New Roman" w:cs="Times New Roman"/>
          <w:b/>
          <w:sz w:val="24"/>
          <w:szCs w:val="24"/>
        </w:rPr>
      </w:pPr>
    </w:p>
    <w:p w:rsidR="00682AF2" w:rsidRDefault="00682AF2" w:rsidP="005D0181">
      <w:pPr>
        <w:rPr>
          <w:rFonts w:ascii="Times New Roman" w:eastAsia="Times New Roman" w:hAnsi="Times New Roman" w:cs="Times New Roman"/>
          <w:b/>
          <w:sz w:val="24"/>
          <w:szCs w:val="24"/>
        </w:rPr>
      </w:pPr>
    </w:p>
    <w:p w:rsidR="00682AF2" w:rsidRDefault="00682AF2" w:rsidP="005D0181">
      <w:pPr>
        <w:rPr>
          <w:rFonts w:ascii="Times New Roman" w:eastAsia="Times New Roman" w:hAnsi="Times New Roman" w:cs="Times New Roman"/>
          <w:b/>
          <w:sz w:val="24"/>
          <w:szCs w:val="24"/>
        </w:rPr>
      </w:pPr>
    </w:p>
    <w:p w:rsidR="00682AF2" w:rsidRDefault="00682AF2" w:rsidP="005D0181">
      <w:pPr>
        <w:rPr>
          <w:rFonts w:ascii="Times New Roman" w:eastAsia="Times New Roman" w:hAnsi="Times New Roman" w:cs="Times New Roman"/>
          <w:b/>
          <w:sz w:val="24"/>
          <w:szCs w:val="24"/>
        </w:rPr>
      </w:pPr>
    </w:p>
    <w:p w:rsidR="00682AF2" w:rsidRDefault="00682AF2" w:rsidP="005D0181">
      <w:pPr>
        <w:rPr>
          <w:rFonts w:ascii="Times New Roman" w:eastAsia="Times New Roman" w:hAnsi="Times New Roman" w:cs="Times New Roman"/>
          <w:b/>
          <w:sz w:val="24"/>
          <w:szCs w:val="24"/>
        </w:rPr>
      </w:pPr>
    </w:p>
    <w:p w:rsidR="00682AF2" w:rsidRDefault="00682AF2" w:rsidP="005D0181">
      <w:pPr>
        <w:rPr>
          <w:rFonts w:ascii="Times New Roman" w:eastAsia="Times New Roman" w:hAnsi="Times New Roman" w:cs="Times New Roman"/>
          <w:b/>
          <w:sz w:val="24"/>
          <w:szCs w:val="24"/>
        </w:rPr>
      </w:pPr>
    </w:p>
    <w:p w:rsidR="00682AF2" w:rsidRDefault="00682AF2" w:rsidP="005D0181">
      <w:pPr>
        <w:rPr>
          <w:rFonts w:ascii="Times New Roman" w:eastAsia="Times New Roman" w:hAnsi="Times New Roman" w:cs="Times New Roman"/>
          <w:b/>
          <w:sz w:val="24"/>
          <w:szCs w:val="24"/>
        </w:rPr>
      </w:pPr>
    </w:p>
    <w:p w:rsidR="00682AF2" w:rsidRDefault="00682AF2" w:rsidP="005D0181">
      <w:pPr>
        <w:rPr>
          <w:rFonts w:ascii="Times New Roman" w:eastAsia="Times New Roman" w:hAnsi="Times New Roman" w:cs="Times New Roman"/>
          <w:b/>
          <w:sz w:val="24"/>
          <w:szCs w:val="24"/>
        </w:rPr>
      </w:pPr>
    </w:p>
    <w:p w:rsidR="00682AF2" w:rsidRDefault="00682AF2" w:rsidP="005D0181">
      <w:pPr>
        <w:rPr>
          <w:rFonts w:ascii="Times New Roman" w:eastAsia="Times New Roman" w:hAnsi="Times New Roman" w:cs="Times New Roman"/>
          <w:b/>
          <w:sz w:val="24"/>
          <w:szCs w:val="24"/>
        </w:rPr>
      </w:pPr>
    </w:p>
    <w:p w:rsidR="00682AF2" w:rsidRDefault="00682AF2" w:rsidP="005D0181">
      <w:pPr>
        <w:rPr>
          <w:rFonts w:ascii="Times New Roman" w:eastAsia="Times New Roman" w:hAnsi="Times New Roman" w:cs="Times New Roman"/>
          <w:b/>
          <w:sz w:val="24"/>
          <w:szCs w:val="24"/>
        </w:rPr>
      </w:pPr>
    </w:p>
    <w:p w:rsidR="00682AF2" w:rsidRDefault="00682AF2" w:rsidP="005D0181">
      <w:pPr>
        <w:rPr>
          <w:rFonts w:ascii="Times New Roman" w:eastAsia="Times New Roman" w:hAnsi="Times New Roman" w:cs="Times New Roman"/>
          <w:b/>
          <w:sz w:val="24"/>
          <w:szCs w:val="24"/>
        </w:rPr>
      </w:pPr>
    </w:p>
    <w:p w:rsidR="00682AF2" w:rsidRDefault="00682AF2" w:rsidP="005D0181">
      <w:pPr>
        <w:rPr>
          <w:rFonts w:ascii="Times New Roman" w:eastAsia="Times New Roman" w:hAnsi="Times New Roman" w:cs="Times New Roman"/>
          <w:b/>
          <w:sz w:val="24"/>
          <w:szCs w:val="24"/>
        </w:rPr>
      </w:pPr>
    </w:p>
    <w:p w:rsidR="00682AF2" w:rsidRDefault="00682AF2" w:rsidP="005D0181">
      <w:pPr>
        <w:rPr>
          <w:rFonts w:ascii="Times New Roman" w:eastAsia="Times New Roman" w:hAnsi="Times New Roman" w:cs="Times New Roman"/>
          <w:b/>
          <w:sz w:val="24"/>
          <w:szCs w:val="24"/>
        </w:rPr>
      </w:pPr>
    </w:p>
    <w:p w:rsidR="00682AF2" w:rsidRDefault="00682AF2" w:rsidP="005D0181">
      <w:pPr>
        <w:rPr>
          <w:rFonts w:ascii="Times New Roman" w:eastAsia="Times New Roman" w:hAnsi="Times New Roman" w:cs="Times New Roman"/>
          <w:b/>
          <w:sz w:val="24"/>
          <w:szCs w:val="24"/>
        </w:rPr>
      </w:pPr>
    </w:p>
    <w:p w:rsidR="00682AF2" w:rsidRDefault="00682AF2" w:rsidP="005D0181">
      <w:pPr>
        <w:rPr>
          <w:rFonts w:ascii="Times New Roman" w:eastAsia="Times New Roman" w:hAnsi="Times New Roman" w:cs="Times New Roman"/>
          <w:b/>
          <w:sz w:val="24"/>
          <w:szCs w:val="24"/>
        </w:rPr>
      </w:pPr>
    </w:p>
    <w:p w:rsidR="00682AF2" w:rsidRDefault="00682AF2" w:rsidP="005D0181">
      <w:pPr>
        <w:rPr>
          <w:rFonts w:ascii="Times New Roman" w:eastAsia="Times New Roman" w:hAnsi="Times New Roman" w:cs="Times New Roman"/>
          <w:b/>
          <w:sz w:val="24"/>
          <w:szCs w:val="24"/>
        </w:rPr>
      </w:pPr>
    </w:p>
    <w:p w:rsidR="00682AF2" w:rsidRDefault="00682AF2" w:rsidP="005D0181">
      <w:pPr>
        <w:rPr>
          <w:rFonts w:ascii="Times New Roman" w:eastAsia="Times New Roman" w:hAnsi="Times New Roman" w:cs="Times New Roman"/>
          <w:b/>
          <w:sz w:val="24"/>
          <w:szCs w:val="24"/>
        </w:rPr>
      </w:pPr>
    </w:p>
    <w:p w:rsidR="00682AF2" w:rsidRDefault="00682AF2" w:rsidP="005D0181">
      <w:pPr>
        <w:rPr>
          <w:rFonts w:ascii="Times New Roman" w:eastAsia="Times New Roman" w:hAnsi="Times New Roman" w:cs="Times New Roman"/>
          <w:b/>
          <w:sz w:val="24"/>
          <w:szCs w:val="24"/>
        </w:rPr>
      </w:pPr>
    </w:p>
    <w:p w:rsidR="00682AF2" w:rsidRDefault="00682AF2" w:rsidP="005D0181">
      <w:pPr>
        <w:rPr>
          <w:rFonts w:ascii="Times New Roman" w:eastAsia="Times New Roman" w:hAnsi="Times New Roman" w:cs="Times New Roman"/>
          <w:b/>
          <w:sz w:val="24"/>
          <w:szCs w:val="24"/>
        </w:rPr>
      </w:pPr>
    </w:p>
    <w:p w:rsidR="00682AF2" w:rsidRDefault="00682AF2" w:rsidP="005D0181">
      <w:pPr>
        <w:rPr>
          <w:rFonts w:ascii="Times New Roman" w:eastAsia="Times New Roman" w:hAnsi="Times New Roman" w:cs="Times New Roman"/>
          <w:b/>
          <w:sz w:val="24"/>
          <w:szCs w:val="24"/>
        </w:rPr>
      </w:pPr>
    </w:p>
    <w:p w:rsidR="00682AF2" w:rsidRDefault="00682AF2" w:rsidP="005D0181">
      <w:pPr>
        <w:rPr>
          <w:rFonts w:ascii="Times New Roman" w:eastAsia="Times New Roman" w:hAnsi="Times New Roman" w:cs="Times New Roman"/>
          <w:b/>
          <w:sz w:val="24"/>
          <w:szCs w:val="24"/>
        </w:rPr>
      </w:pPr>
    </w:p>
    <w:p w:rsidR="00682AF2" w:rsidRDefault="00682AF2" w:rsidP="005D0181">
      <w:pPr>
        <w:rPr>
          <w:rFonts w:ascii="Times New Roman" w:eastAsia="Times New Roman" w:hAnsi="Times New Roman" w:cs="Times New Roman"/>
          <w:b/>
          <w:sz w:val="24"/>
          <w:szCs w:val="24"/>
        </w:rPr>
      </w:pPr>
    </w:p>
    <w:p w:rsidR="00682AF2" w:rsidRDefault="00682AF2" w:rsidP="005D0181">
      <w:pPr>
        <w:rPr>
          <w:rFonts w:ascii="Times New Roman" w:eastAsia="Times New Roman" w:hAnsi="Times New Roman" w:cs="Times New Roman"/>
          <w:b/>
          <w:sz w:val="24"/>
          <w:szCs w:val="24"/>
        </w:rPr>
      </w:pPr>
    </w:p>
    <w:p w:rsidR="00682AF2" w:rsidRPr="00682AF2" w:rsidRDefault="00682AF2" w:rsidP="00682AF2">
      <w:pPr>
        <w:jc w:val="center"/>
        <w:rPr>
          <w:rFonts w:ascii="Times New Roman" w:eastAsia="Times New Roman" w:hAnsi="Times New Roman" w:cs="Times New Roman"/>
          <w:b/>
          <w:sz w:val="28"/>
          <w:szCs w:val="28"/>
        </w:rPr>
      </w:pPr>
      <w:r w:rsidRPr="00682AF2">
        <w:rPr>
          <w:rFonts w:ascii="Times New Roman" w:eastAsia="Times New Roman" w:hAnsi="Times New Roman" w:cs="Times New Roman"/>
          <w:b/>
          <w:sz w:val="28"/>
          <w:szCs w:val="28"/>
        </w:rPr>
        <w:lastRenderedPageBreak/>
        <w:t xml:space="preserve">Technology Assessment Plan </w:t>
      </w:r>
    </w:p>
    <w:p w:rsidR="005D0181" w:rsidRPr="005D0181" w:rsidRDefault="005D0181" w:rsidP="005D0181">
      <w:pPr>
        <w:rPr>
          <w:rFonts w:ascii="Times New Roman" w:eastAsia="Times New Roman" w:hAnsi="Times New Roman" w:cs="Times New Roman"/>
          <w:sz w:val="24"/>
          <w:szCs w:val="24"/>
        </w:rPr>
      </w:pPr>
      <w:r w:rsidRPr="005D0181">
        <w:rPr>
          <w:rFonts w:ascii="Times New Roman" w:eastAsia="Times New Roman" w:hAnsi="Times New Roman" w:cs="Times New Roman"/>
          <w:b/>
          <w:sz w:val="24"/>
          <w:szCs w:val="24"/>
        </w:rPr>
        <w:t>Group Task</w:t>
      </w:r>
      <w:r w:rsidRPr="005D0181">
        <w:rPr>
          <w:rFonts w:ascii="Times New Roman" w:eastAsia="Times New Roman" w:hAnsi="Times New Roman" w:cs="Times New Roman"/>
          <w:sz w:val="24"/>
          <w:szCs w:val="24"/>
        </w:rPr>
        <w:t>: Technology Assessment</w:t>
      </w:r>
    </w:p>
    <w:p w:rsidR="005D0181" w:rsidRPr="005D0181" w:rsidRDefault="005D0181" w:rsidP="005D0181">
      <w:pPr>
        <w:rPr>
          <w:rFonts w:ascii="Times New Roman" w:eastAsia="Times New Roman" w:hAnsi="Times New Roman" w:cs="Times New Roman"/>
          <w:sz w:val="24"/>
          <w:szCs w:val="24"/>
        </w:rPr>
      </w:pPr>
      <w:r w:rsidRPr="005D0181">
        <w:rPr>
          <w:rFonts w:ascii="Times New Roman" w:eastAsia="Times New Roman" w:hAnsi="Times New Roman" w:cs="Times New Roman"/>
          <w:b/>
          <w:sz w:val="24"/>
          <w:szCs w:val="24"/>
        </w:rPr>
        <w:t xml:space="preserve">Group Members: </w:t>
      </w:r>
      <w:r w:rsidRPr="005D0181">
        <w:rPr>
          <w:rFonts w:ascii="Times New Roman" w:eastAsia="Times New Roman" w:hAnsi="Times New Roman" w:cs="Times New Roman"/>
          <w:sz w:val="24"/>
          <w:szCs w:val="24"/>
        </w:rPr>
        <w:t>Tonja Fillippino, Diana Williams, Scott Doig</w:t>
      </w:r>
    </w:p>
    <w:p w:rsidR="005D0181" w:rsidRPr="005D0181" w:rsidRDefault="005D0181" w:rsidP="005D0181">
      <w:pPr>
        <w:rPr>
          <w:rFonts w:ascii="Times New Roman" w:eastAsia="Times New Roman" w:hAnsi="Times New Roman" w:cs="Times New Roman"/>
          <w:i/>
          <w:sz w:val="24"/>
          <w:szCs w:val="24"/>
        </w:rPr>
      </w:pPr>
      <w:r w:rsidRPr="005D0181">
        <w:rPr>
          <w:rFonts w:ascii="Times New Roman" w:eastAsia="Times New Roman" w:hAnsi="Times New Roman" w:cs="Times New Roman"/>
          <w:i/>
          <w:sz w:val="24"/>
          <w:szCs w:val="24"/>
        </w:rPr>
        <w:t xml:space="preserve">Currently COPE has accepted the initiation of the Technology Action Plan. </w:t>
      </w:r>
    </w:p>
    <w:p w:rsidR="005D0181" w:rsidRPr="005D0181" w:rsidRDefault="005D0181" w:rsidP="005D0181">
      <w:pPr>
        <w:numPr>
          <w:ilvl w:val="2"/>
          <w:numId w:val="34"/>
        </w:numPr>
        <w:spacing w:after="0"/>
        <w:rPr>
          <w:rFonts w:ascii="Times New Roman" w:eastAsia="Times New Roman" w:hAnsi="Times New Roman" w:cs="Times New Roman"/>
          <w:i/>
          <w:sz w:val="24"/>
          <w:szCs w:val="24"/>
        </w:rPr>
      </w:pPr>
      <w:r w:rsidRPr="005D0181">
        <w:rPr>
          <w:rFonts w:ascii="Times New Roman" w:eastAsia="Times New Roman" w:hAnsi="Times New Roman" w:cs="Times New Roman"/>
          <w:i/>
          <w:sz w:val="24"/>
          <w:szCs w:val="24"/>
        </w:rPr>
        <w:t>Phase 1 recommended to start Summer 2019</w:t>
      </w:r>
    </w:p>
    <w:p w:rsidR="005D0181" w:rsidRPr="005D0181" w:rsidRDefault="005D0181" w:rsidP="005D0181">
      <w:pPr>
        <w:rPr>
          <w:rFonts w:ascii="Times New Roman" w:eastAsia="Times New Roman" w:hAnsi="Times New Roman" w:cs="Times New Roman"/>
          <w:b/>
          <w:i/>
          <w:sz w:val="24"/>
          <w:szCs w:val="24"/>
        </w:rPr>
      </w:pPr>
      <w:r w:rsidRPr="005D0181">
        <w:rPr>
          <w:rFonts w:ascii="Times New Roman" w:eastAsia="Times New Roman" w:hAnsi="Times New Roman" w:cs="Times New Roman"/>
          <w:b/>
          <w:i/>
          <w:sz w:val="24"/>
          <w:szCs w:val="24"/>
        </w:rPr>
        <w:t xml:space="preserve">CAEP Alignment </w:t>
      </w:r>
    </w:p>
    <w:p w:rsidR="005D0181" w:rsidRPr="005D0181" w:rsidRDefault="005D0181" w:rsidP="005D0181">
      <w:pPr>
        <w:rPr>
          <w:rFonts w:ascii="Times New Roman" w:eastAsia="Times New Roman" w:hAnsi="Times New Roman" w:cs="Times New Roman"/>
          <w:sz w:val="24"/>
          <w:szCs w:val="24"/>
        </w:rPr>
      </w:pPr>
      <w:r w:rsidRPr="005D0181">
        <w:rPr>
          <w:rFonts w:ascii="Times New Roman" w:eastAsia="Times New Roman" w:hAnsi="Times New Roman" w:cs="Times New Roman"/>
          <w:sz w:val="24"/>
          <w:szCs w:val="24"/>
        </w:rPr>
        <w:t>(Note: If the assessment instrument does not address standard or sub-component you will state N/A)</w:t>
      </w:r>
    </w:p>
    <w:p w:rsidR="005D0181" w:rsidRPr="005D0181" w:rsidRDefault="005D0181" w:rsidP="005D0181">
      <w:pPr>
        <w:rPr>
          <w:rFonts w:ascii="Times New Roman" w:eastAsia="Times New Roman" w:hAnsi="Times New Roman" w:cs="Times New Roman"/>
          <w:b/>
          <w:sz w:val="24"/>
          <w:szCs w:val="24"/>
        </w:rPr>
      </w:pPr>
      <w:r w:rsidRPr="005D0181">
        <w:rPr>
          <w:rFonts w:ascii="Times New Roman" w:eastAsia="Times New Roman" w:hAnsi="Times New Roman" w:cs="Times New Roman"/>
          <w:b/>
          <w:sz w:val="24"/>
          <w:szCs w:val="24"/>
        </w:rPr>
        <w:t xml:space="preserve">CAEP Standard 1 –Content and Pedagogical Knowledge </w:t>
      </w:r>
    </w:p>
    <w:p w:rsidR="005D0181" w:rsidRPr="005D0181" w:rsidRDefault="005D0181" w:rsidP="005D0181">
      <w:pPr>
        <w:numPr>
          <w:ilvl w:val="0"/>
          <w:numId w:val="35"/>
        </w:numPr>
        <w:pBdr>
          <w:top w:val="nil"/>
          <w:left w:val="nil"/>
          <w:bottom w:val="nil"/>
          <w:right w:val="nil"/>
          <w:between w:val="nil"/>
        </w:pBdr>
        <w:rPr>
          <w:rFonts w:ascii="Times New Roman" w:hAnsi="Times New Roman" w:cs="Times New Roman"/>
          <w:color w:val="000000"/>
          <w:sz w:val="24"/>
          <w:szCs w:val="24"/>
        </w:rPr>
      </w:pPr>
      <w:r w:rsidRPr="005D0181">
        <w:rPr>
          <w:rFonts w:ascii="Times New Roman" w:eastAsia="Times New Roman" w:hAnsi="Times New Roman" w:cs="Times New Roman"/>
          <w:color w:val="000000"/>
          <w:sz w:val="24"/>
          <w:szCs w:val="24"/>
        </w:rPr>
        <w:t xml:space="preserve">Providers ensure that </w:t>
      </w:r>
      <w:proofErr w:type="gramStart"/>
      <w:r w:rsidRPr="005D0181">
        <w:rPr>
          <w:rFonts w:ascii="Times New Roman" w:eastAsia="Times New Roman" w:hAnsi="Times New Roman" w:cs="Times New Roman"/>
          <w:color w:val="000000"/>
          <w:sz w:val="24"/>
          <w:szCs w:val="24"/>
        </w:rPr>
        <w:t>candidates</w:t>
      </w:r>
      <w:proofErr w:type="gramEnd"/>
      <w:r w:rsidRPr="005D0181">
        <w:rPr>
          <w:rFonts w:ascii="Times New Roman" w:eastAsia="Times New Roman" w:hAnsi="Times New Roman" w:cs="Times New Roman"/>
          <w:color w:val="000000"/>
          <w:sz w:val="24"/>
          <w:szCs w:val="24"/>
        </w:rPr>
        <w:t xml:space="preserve"> model and apply technology standards as they design implement, and assess learning experiences to engage students and improve learning; and enrich professional practice</w:t>
      </w:r>
    </w:p>
    <w:p w:rsidR="005D0181" w:rsidRPr="005D0181" w:rsidRDefault="005D0181" w:rsidP="005D0181">
      <w:pPr>
        <w:rPr>
          <w:rFonts w:ascii="Times New Roman" w:eastAsia="Times New Roman" w:hAnsi="Times New Roman" w:cs="Times New Roman"/>
          <w:b/>
          <w:sz w:val="24"/>
          <w:szCs w:val="24"/>
        </w:rPr>
      </w:pPr>
      <w:r w:rsidRPr="005D0181">
        <w:rPr>
          <w:rFonts w:ascii="Times New Roman" w:eastAsia="Times New Roman" w:hAnsi="Times New Roman" w:cs="Times New Roman"/>
          <w:b/>
          <w:sz w:val="24"/>
          <w:szCs w:val="24"/>
        </w:rPr>
        <w:t xml:space="preserve">CAEP Standard 2-Clinical Partnerships and Practice </w:t>
      </w:r>
    </w:p>
    <w:p w:rsidR="005D0181" w:rsidRPr="005D0181" w:rsidRDefault="005D0181" w:rsidP="005D0181">
      <w:pPr>
        <w:numPr>
          <w:ilvl w:val="0"/>
          <w:numId w:val="35"/>
        </w:numPr>
        <w:pBdr>
          <w:top w:val="nil"/>
          <w:left w:val="nil"/>
          <w:bottom w:val="nil"/>
          <w:right w:val="nil"/>
          <w:between w:val="nil"/>
        </w:pBdr>
        <w:spacing w:after="0"/>
        <w:rPr>
          <w:rFonts w:ascii="Times New Roman" w:hAnsi="Times New Roman" w:cs="Times New Roman"/>
          <w:color w:val="000000"/>
          <w:sz w:val="24"/>
          <w:szCs w:val="24"/>
        </w:rPr>
      </w:pPr>
      <w:r w:rsidRPr="005D0181">
        <w:rPr>
          <w:rFonts w:ascii="Times New Roman" w:eastAsia="Times New Roman" w:hAnsi="Times New Roman" w:cs="Times New Roman"/>
          <w:color w:val="000000"/>
          <w:sz w:val="24"/>
          <w:szCs w:val="24"/>
        </w:rPr>
        <w:t>Partners co-construct mutually beneficial P-12 school and community arrangements for clinical preparation, including technology-based collaborations.</w:t>
      </w:r>
    </w:p>
    <w:p w:rsidR="005D0181" w:rsidRPr="005D0181" w:rsidRDefault="005D0181" w:rsidP="005D0181">
      <w:pPr>
        <w:numPr>
          <w:ilvl w:val="0"/>
          <w:numId w:val="35"/>
        </w:numPr>
        <w:pBdr>
          <w:top w:val="nil"/>
          <w:left w:val="nil"/>
          <w:bottom w:val="nil"/>
          <w:right w:val="nil"/>
          <w:between w:val="nil"/>
        </w:pBdr>
        <w:rPr>
          <w:rFonts w:ascii="Times New Roman" w:hAnsi="Times New Roman" w:cs="Times New Roman"/>
          <w:color w:val="000000"/>
          <w:sz w:val="24"/>
          <w:szCs w:val="24"/>
        </w:rPr>
      </w:pPr>
      <w:r w:rsidRPr="005D0181">
        <w:rPr>
          <w:rFonts w:ascii="Times New Roman" w:eastAsia="Times New Roman" w:hAnsi="Times New Roman" w:cs="Times New Roman"/>
          <w:color w:val="000000"/>
          <w:sz w:val="24"/>
          <w:szCs w:val="24"/>
        </w:rPr>
        <w:t>Clinical experiences, including technology-enhanced learning opportunities, are structured to have multiple, performance-based assessments at key points….to demonstrate candidates’ development of the knowledge, skills, and professional dispositions dispositions</w:t>
      </w:r>
      <w:proofErr w:type="gramStart"/>
      <w:r w:rsidRPr="005D0181">
        <w:rPr>
          <w:rFonts w:ascii="Times New Roman" w:eastAsia="Times New Roman" w:hAnsi="Times New Roman" w:cs="Times New Roman"/>
          <w:color w:val="000000"/>
          <w:sz w:val="24"/>
          <w:szCs w:val="24"/>
        </w:rPr>
        <w:t>….associated</w:t>
      </w:r>
      <w:proofErr w:type="gramEnd"/>
      <w:r w:rsidRPr="005D0181">
        <w:rPr>
          <w:rFonts w:ascii="Times New Roman" w:eastAsia="Times New Roman" w:hAnsi="Times New Roman" w:cs="Times New Roman"/>
          <w:color w:val="000000"/>
          <w:sz w:val="24"/>
          <w:szCs w:val="24"/>
        </w:rPr>
        <w:t xml:space="preserve"> with a positive impact on the learning and development of all P-12 students.</w:t>
      </w:r>
    </w:p>
    <w:p w:rsidR="005D0181" w:rsidRPr="005D0181" w:rsidRDefault="005D0181" w:rsidP="005D0181">
      <w:pPr>
        <w:rPr>
          <w:rFonts w:ascii="Times New Roman" w:eastAsia="Times New Roman" w:hAnsi="Times New Roman" w:cs="Times New Roman"/>
          <w:b/>
          <w:sz w:val="24"/>
          <w:szCs w:val="24"/>
        </w:rPr>
      </w:pPr>
      <w:r w:rsidRPr="005D0181">
        <w:rPr>
          <w:rFonts w:ascii="Times New Roman" w:eastAsia="Times New Roman" w:hAnsi="Times New Roman" w:cs="Times New Roman"/>
          <w:b/>
          <w:sz w:val="24"/>
          <w:szCs w:val="24"/>
        </w:rPr>
        <w:t>CAEP Standard 3-Candidate Quality, Recruitment, and Selectivity</w:t>
      </w:r>
    </w:p>
    <w:p w:rsidR="005D0181" w:rsidRPr="005D0181" w:rsidRDefault="005D0181" w:rsidP="005D0181">
      <w:pPr>
        <w:numPr>
          <w:ilvl w:val="0"/>
          <w:numId w:val="30"/>
        </w:numPr>
        <w:pBdr>
          <w:top w:val="nil"/>
          <w:left w:val="nil"/>
          <w:bottom w:val="nil"/>
          <w:right w:val="nil"/>
          <w:between w:val="nil"/>
        </w:pBdr>
        <w:ind w:left="1440"/>
        <w:rPr>
          <w:rFonts w:ascii="Times New Roman" w:hAnsi="Times New Roman" w:cs="Times New Roman"/>
          <w:color w:val="000000"/>
          <w:sz w:val="24"/>
          <w:szCs w:val="24"/>
        </w:rPr>
      </w:pPr>
      <w:r w:rsidRPr="005D0181">
        <w:rPr>
          <w:rFonts w:ascii="Times New Roman" w:eastAsia="Times New Roman" w:hAnsi="Times New Roman" w:cs="Times New Roman"/>
          <w:color w:val="000000"/>
          <w:sz w:val="24"/>
          <w:szCs w:val="24"/>
        </w:rPr>
        <w:t>Provides present multiple forms of evidence to indicate candidates’ developing content knowledge, pedagogical content knowledge, pedagogical skills, and the integration of technology in all of these domains.</w:t>
      </w:r>
    </w:p>
    <w:p w:rsidR="005D0181" w:rsidRPr="005D0181" w:rsidRDefault="005D0181" w:rsidP="005D0181">
      <w:pPr>
        <w:rPr>
          <w:rFonts w:ascii="Times New Roman" w:eastAsia="Times New Roman" w:hAnsi="Times New Roman" w:cs="Times New Roman"/>
          <w:b/>
          <w:sz w:val="24"/>
          <w:szCs w:val="24"/>
        </w:rPr>
      </w:pPr>
      <w:r w:rsidRPr="005D0181">
        <w:rPr>
          <w:rFonts w:ascii="Times New Roman" w:eastAsia="Times New Roman" w:hAnsi="Times New Roman" w:cs="Times New Roman"/>
          <w:b/>
          <w:sz w:val="24"/>
          <w:szCs w:val="24"/>
        </w:rPr>
        <w:t xml:space="preserve">CAEP Standard 4- Program Impact </w:t>
      </w:r>
    </w:p>
    <w:p w:rsidR="005D0181" w:rsidRPr="005D0181" w:rsidRDefault="005D0181" w:rsidP="005D0181">
      <w:pPr>
        <w:numPr>
          <w:ilvl w:val="0"/>
          <w:numId w:val="30"/>
        </w:numPr>
        <w:pBdr>
          <w:top w:val="nil"/>
          <w:left w:val="nil"/>
          <w:bottom w:val="nil"/>
          <w:right w:val="nil"/>
          <w:between w:val="nil"/>
        </w:pBdr>
        <w:ind w:left="1440"/>
        <w:rPr>
          <w:rFonts w:ascii="Times New Roman" w:hAnsi="Times New Roman" w:cs="Times New Roman"/>
          <w:color w:val="000000"/>
          <w:sz w:val="24"/>
          <w:szCs w:val="24"/>
        </w:rPr>
      </w:pPr>
      <w:r w:rsidRPr="005D0181">
        <w:rPr>
          <w:rFonts w:ascii="Times New Roman" w:eastAsia="Times New Roman" w:hAnsi="Times New Roman" w:cs="Times New Roman"/>
          <w:color w:val="000000"/>
          <w:sz w:val="24"/>
          <w:szCs w:val="24"/>
        </w:rPr>
        <w:t>Candidate readiness</w:t>
      </w:r>
    </w:p>
    <w:p w:rsidR="005D0181" w:rsidRPr="005D0181" w:rsidRDefault="005D0181" w:rsidP="005D0181">
      <w:pPr>
        <w:rPr>
          <w:rFonts w:ascii="Times New Roman" w:eastAsia="Times New Roman" w:hAnsi="Times New Roman" w:cs="Times New Roman"/>
          <w:sz w:val="24"/>
          <w:szCs w:val="24"/>
        </w:rPr>
      </w:pPr>
      <w:r w:rsidRPr="005D0181">
        <w:rPr>
          <w:rFonts w:ascii="Times New Roman" w:eastAsia="Times New Roman" w:hAnsi="Times New Roman" w:cs="Times New Roman"/>
          <w:sz w:val="24"/>
          <w:szCs w:val="24"/>
        </w:rPr>
        <w:t xml:space="preserve">What does the current data tell one about the EPP’s effectiveness in meeting the EPP’s goal and meeting the CAEP Standard(s) Component(s)? In using the data provided to answer this question, use the guidelines below in regard to the EPP’s goal and to EACH aligned CAEP Standard-Component found in Step 2. </w:t>
      </w:r>
    </w:p>
    <w:p w:rsidR="005D0181" w:rsidRPr="005D0181" w:rsidRDefault="005D0181" w:rsidP="005D0181">
      <w:pPr>
        <w:numPr>
          <w:ilvl w:val="0"/>
          <w:numId w:val="34"/>
        </w:numPr>
        <w:pBdr>
          <w:top w:val="nil"/>
          <w:left w:val="nil"/>
          <w:bottom w:val="nil"/>
          <w:right w:val="nil"/>
          <w:between w:val="nil"/>
        </w:pBdr>
        <w:spacing w:after="0"/>
        <w:rPr>
          <w:rFonts w:ascii="Times New Roman" w:eastAsia="Times New Roman" w:hAnsi="Times New Roman" w:cs="Times New Roman"/>
          <w:b/>
          <w:color w:val="000000"/>
          <w:sz w:val="24"/>
          <w:szCs w:val="24"/>
        </w:rPr>
      </w:pPr>
      <w:r w:rsidRPr="005D0181">
        <w:rPr>
          <w:rFonts w:ascii="Times New Roman" w:eastAsia="Times New Roman" w:hAnsi="Times New Roman" w:cs="Times New Roman"/>
          <w:b/>
          <w:color w:val="000000"/>
          <w:sz w:val="24"/>
          <w:szCs w:val="24"/>
        </w:rPr>
        <w:t>Is the EPP effectively preparing our candidates to be professional educators? What does the data show as strengths and weakness for the EPP? (List specific strengths/weaknesses found and what specific evidence in the data supports the statements listed.)</w:t>
      </w:r>
    </w:p>
    <w:p w:rsidR="005D0181" w:rsidRPr="005D0181" w:rsidRDefault="005D0181" w:rsidP="005D0181">
      <w:pPr>
        <w:pBdr>
          <w:top w:val="nil"/>
          <w:left w:val="nil"/>
          <w:bottom w:val="nil"/>
          <w:right w:val="nil"/>
          <w:between w:val="nil"/>
        </w:pBdr>
        <w:spacing w:after="0"/>
        <w:ind w:left="720"/>
        <w:rPr>
          <w:rFonts w:ascii="Times New Roman" w:eastAsia="Times New Roman" w:hAnsi="Times New Roman" w:cs="Times New Roman"/>
          <w:b/>
          <w:sz w:val="24"/>
          <w:szCs w:val="24"/>
        </w:rPr>
      </w:pPr>
    </w:p>
    <w:p w:rsidR="005D0181" w:rsidRPr="005D0181" w:rsidRDefault="005D0181" w:rsidP="005D0181">
      <w:pPr>
        <w:numPr>
          <w:ilvl w:val="1"/>
          <w:numId w:val="34"/>
        </w:numPr>
        <w:pBdr>
          <w:top w:val="nil"/>
          <w:left w:val="nil"/>
          <w:bottom w:val="nil"/>
          <w:right w:val="nil"/>
          <w:between w:val="nil"/>
        </w:pBdr>
        <w:spacing w:after="0"/>
        <w:ind w:left="1440"/>
        <w:rPr>
          <w:rFonts w:ascii="Times New Roman" w:hAnsi="Times New Roman" w:cs="Times New Roman"/>
          <w:i/>
          <w:color w:val="000000"/>
          <w:sz w:val="24"/>
          <w:szCs w:val="24"/>
        </w:rPr>
      </w:pPr>
      <w:r w:rsidRPr="005D0181">
        <w:rPr>
          <w:rFonts w:ascii="Times New Roman" w:eastAsia="Times New Roman" w:hAnsi="Times New Roman" w:cs="Times New Roman"/>
          <w:i/>
          <w:sz w:val="24"/>
          <w:szCs w:val="24"/>
        </w:rPr>
        <w:lastRenderedPageBreak/>
        <w:t>Data taken from 2017/18 Intern Technology Survey Report; N ~ 200</w:t>
      </w:r>
    </w:p>
    <w:p w:rsidR="005D0181" w:rsidRPr="005D0181" w:rsidRDefault="005D0181" w:rsidP="005D0181">
      <w:pPr>
        <w:numPr>
          <w:ilvl w:val="1"/>
          <w:numId w:val="34"/>
        </w:numPr>
        <w:pBdr>
          <w:top w:val="nil"/>
          <w:left w:val="nil"/>
          <w:bottom w:val="nil"/>
          <w:right w:val="nil"/>
          <w:between w:val="nil"/>
        </w:pBdr>
        <w:spacing w:after="0"/>
        <w:ind w:left="1440"/>
        <w:rPr>
          <w:rFonts w:ascii="Times New Roman" w:hAnsi="Times New Roman" w:cs="Times New Roman"/>
          <w:b/>
          <w:color w:val="000000"/>
          <w:sz w:val="24"/>
          <w:szCs w:val="24"/>
        </w:rPr>
      </w:pPr>
      <w:r w:rsidRPr="005D0181">
        <w:rPr>
          <w:rFonts w:ascii="Times New Roman" w:eastAsia="Times New Roman" w:hAnsi="Times New Roman" w:cs="Times New Roman"/>
          <w:b/>
          <w:color w:val="000000"/>
          <w:sz w:val="24"/>
          <w:szCs w:val="24"/>
        </w:rPr>
        <w:t>Strengths</w:t>
      </w:r>
    </w:p>
    <w:p w:rsidR="005D0181" w:rsidRPr="005D0181" w:rsidRDefault="005D0181" w:rsidP="005D0181">
      <w:pPr>
        <w:numPr>
          <w:ilvl w:val="2"/>
          <w:numId w:val="33"/>
        </w:numPr>
        <w:pBdr>
          <w:top w:val="nil"/>
          <w:left w:val="nil"/>
          <w:bottom w:val="nil"/>
          <w:right w:val="nil"/>
          <w:between w:val="nil"/>
        </w:pBdr>
        <w:spacing w:after="0"/>
        <w:rPr>
          <w:rFonts w:ascii="Times New Roman" w:hAnsi="Times New Roman" w:cs="Times New Roman"/>
          <w:color w:val="000000"/>
          <w:sz w:val="24"/>
          <w:szCs w:val="24"/>
        </w:rPr>
      </w:pPr>
      <w:r w:rsidRPr="005D0181">
        <w:rPr>
          <w:rFonts w:ascii="Times New Roman" w:eastAsia="Times New Roman" w:hAnsi="Times New Roman" w:cs="Times New Roman"/>
          <w:color w:val="000000"/>
          <w:sz w:val="24"/>
          <w:szCs w:val="24"/>
        </w:rPr>
        <w:t>We are doing an excellent job preparing our teachers to be confident in a classroom setting (knowledgeable and capable)</w:t>
      </w:r>
    </w:p>
    <w:p w:rsidR="005D0181" w:rsidRPr="005D0181" w:rsidRDefault="005D0181" w:rsidP="005D0181">
      <w:pPr>
        <w:numPr>
          <w:ilvl w:val="2"/>
          <w:numId w:val="33"/>
        </w:numPr>
        <w:pBdr>
          <w:top w:val="nil"/>
          <w:left w:val="nil"/>
          <w:bottom w:val="nil"/>
          <w:right w:val="nil"/>
          <w:between w:val="nil"/>
        </w:pBdr>
        <w:spacing w:after="0"/>
        <w:rPr>
          <w:rFonts w:ascii="Times New Roman" w:hAnsi="Times New Roman" w:cs="Times New Roman"/>
          <w:color w:val="000000"/>
          <w:sz w:val="24"/>
          <w:szCs w:val="24"/>
        </w:rPr>
      </w:pPr>
      <w:r w:rsidRPr="005D0181">
        <w:rPr>
          <w:rFonts w:ascii="Times New Roman" w:eastAsia="Times New Roman" w:hAnsi="Times New Roman" w:cs="Times New Roman"/>
          <w:color w:val="000000"/>
          <w:sz w:val="24"/>
          <w:szCs w:val="24"/>
        </w:rPr>
        <w:t xml:space="preserve">We are strong </w:t>
      </w:r>
      <w:proofErr w:type="gramStart"/>
      <w:r w:rsidRPr="005D0181">
        <w:rPr>
          <w:rFonts w:ascii="Times New Roman" w:eastAsia="Times New Roman" w:hAnsi="Times New Roman" w:cs="Times New Roman"/>
          <w:color w:val="000000"/>
          <w:sz w:val="24"/>
          <w:szCs w:val="24"/>
        </w:rPr>
        <w:t xml:space="preserve">( </w:t>
      </w:r>
      <w:r w:rsidRPr="005D0181">
        <w:rPr>
          <w:rFonts w:ascii="Times New Roman" w:eastAsia="Times New Roman" w:hAnsi="Times New Roman" w:cs="Times New Roman"/>
          <w:sz w:val="24"/>
          <w:szCs w:val="24"/>
        </w:rPr>
        <w:t>x</w:t>
      </w:r>
      <w:proofErr w:type="gramEnd"/>
      <w:r w:rsidRPr="005D0181">
        <w:rPr>
          <w:rFonts w:ascii="Times New Roman" w:eastAsia="Times New Roman" w:hAnsi="Times New Roman" w:cs="Times New Roman"/>
          <w:sz w:val="24"/>
          <w:szCs w:val="24"/>
        </w:rPr>
        <w:t xml:space="preserve"> &gt; </w:t>
      </w:r>
      <w:r w:rsidRPr="005D0181">
        <w:rPr>
          <w:rFonts w:ascii="Times New Roman" w:eastAsia="Times New Roman" w:hAnsi="Times New Roman" w:cs="Times New Roman"/>
          <w:color w:val="000000"/>
          <w:sz w:val="24"/>
          <w:szCs w:val="24"/>
        </w:rPr>
        <w:t xml:space="preserve">4.4, </w:t>
      </w:r>
      <w:r w:rsidRPr="005D0181">
        <w:rPr>
          <w:rFonts w:ascii="Times New Roman" w:eastAsia="Times New Roman" w:hAnsi="Times New Roman" w:cs="Times New Roman"/>
          <w:i/>
          <w:color w:val="000000"/>
          <w:sz w:val="24"/>
          <w:szCs w:val="24"/>
        </w:rPr>
        <w:t>s</w:t>
      </w:r>
      <w:r w:rsidRPr="005D0181">
        <w:rPr>
          <w:rFonts w:ascii="Times New Roman" w:eastAsia="Times New Roman" w:hAnsi="Times New Roman" w:cs="Times New Roman"/>
          <w:sz w:val="24"/>
          <w:szCs w:val="24"/>
        </w:rPr>
        <w:t xml:space="preserve"> &lt; .7) </w:t>
      </w:r>
      <w:r w:rsidRPr="005D0181">
        <w:rPr>
          <w:rFonts w:ascii="Times New Roman" w:eastAsia="Times New Roman" w:hAnsi="Times New Roman" w:cs="Times New Roman"/>
          <w:color w:val="000000"/>
          <w:sz w:val="24"/>
          <w:szCs w:val="24"/>
        </w:rPr>
        <w:t>in TPACK with the exception of MLED/MATs</w:t>
      </w:r>
    </w:p>
    <w:p w:rsidR="005D0181" w:rsidRPr="005D0181" w:rsidRDefault="005D0181" w:rsidP="005D0181">
      <w:pPr>
        <w:numPr>
          <w:ilvl w:val="3"/>
          <w:numId w:val="33"/>
        </w:numPr>
        <w:pBdr>
          <w:top w:val="nil"/>
          <w:left w:val="nil"/>
          <w:bottom w:val="nil"/>
          <w:right w:val="nil"/>
          <w:between w:val="nil"/>
        </w:pBdr>
        <w:spacing w:after="0"/>
        <w:rPr>
          <w:rFonts w:ascii="Times New Roman" w:hAnsi="Times New Roman" w:cs="Times New Roman"/>
          <w:color w:val="000000"/>
          <w:sz w:val="24"/>
          <w:szCs w:val="24"/>
        </w:rPr>
      </w:pPr>
      <w:r w:rsidRPr="005D0181">
        <w:rPr>
          <w:rFonts w:ascii="Times New Roman" w:eastAsia="Times New Roman" w:hAnsi="Times New Roman" w:cs="Times New Roman"/>
          <w:color w:val="000000"/>
          <w:sz w:val="24"/>
          <w:szCs w:val="24"/>
        </w:rPr>
        <w:t>CK1(4.41)</w:t>
      </w:r>
      <w:proofErr w:type="gramStart"/>
      <w:r w:rsidRPr="005D0181">
        <w:rPr>
          <w:rFonts w:ascii="Times New Roman" w:eastAsia="Times New Roman" w:hAnsi="Times New Roman" w:cs="Times New Roman"/>
          <w:color w:val="000000"/>
          <w:sz w:val="24"/>
          <w:szCs w:val="24"/>
        </w:rPr>
        <w:t>-(</w:t>
      </w:r>
      <w:proofErr w:type="gramEnd"/>
      <w:r w:rsidRPr="005D0181">
        <w:rPr>
          <w:rFonts w:ascii="Times New Roman" w:eastAsia="Times New Roman" w:hAnsi="Times New Roman" w:cs="Times New Roman"/>
          <w:color w:val="000000"/>
          <w:sz w:val="24"/>
          <w:szCs w:val="24"/>
        </w:rPr>
        <w:t>I have sufficient knowledge about my subject matter)</w:t>
      </w:r>
    </w:p>
    <w:p w:rsidR="005D0181" w:rsidRPr="005D0181" w:rsidRDefault="005D0181" w:rsidP="005D0181">
      <w:pPr>
        <w:numPr>
          <w:ilvl w:val="4"/>
          <w:numId w:val="33"/>
        </w:numPr>
        <w:pBdr>
          <w:top w:val="nil"/>
          <w:left w:val="nil"/>
          <w:bottom w:val="nil"/>
          <w:right w:val="nil"/>
          <w:between w:val="nil"/>
        </w:pBdr>
        <w:spacing w:after="0"/>
        <w:rPr>
          <w:rFonts w:ascii="Times New Roman" w:hAnsi="Times New Roman" w:cs="Times New Roman"/>
          <w:color w:val="000000"/>
          <w:sz w:val="24"/>
          <w:szCs w:val="24"/>
        </w:rPr>
      </w:pPr>
      <w:r w:rsidRPr="005D0181">
        <w:rPr>
          <w:rFonts w:ascii="Times New Roman" w:eastAsia="Times New Roman" w:hAnsi="Times New Roman" w:cs="Times New Roman"/>
          <w:color w:val="000000"/>
          <w:sz w:val="24"/>
          <w:szCs w:val="24"/>
        </w:rPr>
        <w:t>Jonesboro (4.41); Beebe (4.10); Mid-South (5.00); Mountain Home (4.75)</w:t>
      </w:r>
    </w:p>
    <w:p w:rsidR="005D0181" w:rsidRPr="005D0181" w:rsidRDefault="005D0181" w:rsidP="005D0181">
      <w:pPr>
        <w:numPr>
          <w:ilvl w:val="4"/>
          <w:numId w:val="33"/>
        </w:numPr>
        <w:pBdr>
          <w:top w:val="nil"/>
          <w:left w:val="nil"/>
          <w:bottom w:val="nil"/>
          <w:right w:val="nil"/>
          <w:between w:val="nil"/>
        </w:pBdr>
        <w:spacing w:after="0"/>
        <w:rPr>
          <w:rFonts w:ascii="Times New Roman" w:hAnsi="Times New Roman" w:cs="Times New Roman"/>
          <w:color w:val="000000"/>
          <w:sz w:val="24"/>
          <w:szCs w:val="24"/>
        </w:rPr>
      </w:pPr>
      <w:r w:rsidRPr="005D0181">
        <w:rPr>
          <w:rFonts w:ascii="Times New Roman" w:eastAsia="Times New Roman" w:hAnsi="Times New Roman" w:cs="Times New Roman"/>
          <w:color w:val="000000"/>
          <w:sz w:val="24"/>
          <w:szCs w:val="24"/>
        </w:rPr>
        <w:t>ELED (4.16), MLED (4.13), MLED/MAT (4.18), SPED (4.20), and SCED (4.81)</w:t>
      </w:r>
    </w:p>
    <w:p w:rsidR="005D0181" w:rsidRPr="005D0181" w:rsidRDefault="005D0181" w:rsidP="005D0181">
      <w:pPr>
        <w:numPr>
          <w:ilvl w:val="3"/>
          <w:numId w:val="33"/>
        </w:numPr>
        <w:pBdr>
          <w:top w:val="nil"/>
          <w:left w:val="nil"/>
          <w:bottom w:val="nil"/>
          <w:right w:val="nil"/>
          <w:between w:val="nil"/>
        </w:pBdr>
        <w:spacing w:after="0"/>
        <w:rPr>
          <w:rFonts w:ascii="Times New Roman" w:hAnsi="Times New Roman" w:cs="Times New Roman"/>
          <w:color w:val="000000"/>
          <w:sz w:val="24"/>
          <w:szCs w:val="24"/>
        </w:rPr>
      </w:pPr>
      <w:r w:rsidRPr="005D0181">
        <w:rPr>
          <w:rFonts w:ascii="Times New Roman" w:eastAsia="Times New Roman" w:hAnsi="Times New Roman" w:cs="Times New Roman"/>
          <w:color w:val="000000"/>
          <w:sz w:val="24"/>
          <w:szCs w:val="24"/>
        </w:rPr>
        <w:t>PK3(4.46)</w:t>
      </w:r>
      <w:proofErr w:type="gramStart"/>
      <w:r w:rsidRPr="005D0181">
        <w:rPr>
          <w:rFonts w:ascii="Times New Roman" w:eastAsia="Times New Roman" w:hAnsi="Times New Roman" w:cs="Times New Roman"/>
          <w:color w:val="000000"/>
          <w:sz w:val="24"/>
          <w:szCs w:val="24"/>
        </w:rPr>
        <w:t>-(</w:t>
      </w:r>
      <w:proofErr w:type="gramEnd"/>
      <w:r w:rsidRPr="005D0181">
        <w:rPr>
          <w:rFonts w:ascii="Times New Roman" w:eastAsia="Times New Roman" w:hAnsi="Times New Roman" w:cs="Times New Roman"/>
          <w:color w:val="000000"/>
          <w:sz w:val="24"/>
          <w:szCs w:val="24"/>
        </w:rPr>
        <w:t>I can use a wide range of teaching approaches in a classroom setting.)</w:t>
      </w:r>
    </w:p>
    <w:p w:rsidR="005D0181" w:rsidRPr="005D0181" w:rsidRDefault="005D0181" w:rsidP="005D0181">
      <w:pPr>
        <w:numPr>
          <w:ilvl w:val="4"/>
          <w:numId w:val="33"/>
        </w:numPr>
        <w:pBdr>
          <w:top w:val="nil"/>
          <w:left w:val="nil"/>
          <w:bottom w:val="nil"/>
          <w:right w:val="nil"/>
          <w:between w:val="nil"/>
        </w:pBdr>
        <w:spacing w:after="0"/>
        <w:rPr>
          <w:rFonts w:ascii="Times New Roman" w:hAnsi="Times New Roman" w:cs="Times New Roman"/>
          <w:color w:val="000000"/>
          <w:sz w:val="24"/>
          <w:szCs w:val="24"/>
        </w:rPr>
      </w:pPr>
      <w:r w:rsidRPr="005D0181">
        <w:rPr>
          <w:rFonts w:ascii="Times New Roman" w:eastAsia="Times New Roman" w:hAnsi="Times New Roman" w:cs="Times New Roman"/>
          <w:color w:val="000000"/>
          <w:sz w:val="24"/>
          <w:szCs w:val="24"/>
        </w:rPr>
        <w:t>Jonesboro (4.42); Beebe (4.45); Mid-South (5.00); Mountain Home (4.75)</w:t>
      </w:r>
    </w:p>
    <w:p w:rsidR="005D0181" w:rsidRPr="005D0181" w:rsidRDefault="005D0181" w:rsidP="005D0181">
      <w:pPr>
        <w:numPr>
          <w:ilvl w:val="4"/>
          <w:numId w:val="33"/>
        </w:numPr>
        <w:pBdr>
          <w:top w:val="nil"/>
          <w:left w:val="nil"/>
          <w:bottom w:val="nil"/>
          <w:right w:val="nil"/>
          <w:between w:val="nil"/>
        </w:pBdr>
        <w:spacing w:after="0"/>
        <w:rPr>
          <w:rFonts w:ascii="Times New Roman" w:hAnsi="Times New Roman" w:cs="Times New Roman"/>
          <w:color w:val="000000"/>
          <w:sz w:val="24"/>
          <w:szCs w:val="24"/>
        </w:rPr>
      </w:pPr>
      <w:r w:rsidRPr="005D0181">
        <w:rPr>
          <w:rFonts w:ascii="Times New Roman" w:eastAsia="Times New Roman" w:hAnsi="Times New Roman" w:cs="Times New Roman"/>
          <w:color w:val="000000"/>
          <w:sz w:val="24"/>
          <w:szCs w:val="24"/>
        </w:rPr>
        <w:t>ELED (4.32), MLED (4.55), MLED/MAT (4.27), SPED (4.25), and SCED (4.58)</w:t>
      </w:r>
    </w:p>
    <w:p w:rsidR="005D0181" w:rsidRPr="005D0181" w:rsidRDefault="005D0181" w:rsidP="005D0181">
      <w:pPr>
        <w:numPr>
          <w:ilvl w:val="3"/>
          <w:numId w:val="33"/>
        </w:numPr>
        <w:pBdr>
          <w:top w:val="nil"/>
          <w:left w:val="nil"/>
          <w:bottom w:val="nil"/>
          <w:right w:val="nil"/>
          <w:between w:val="nil"/>
        </w:pBdr>
        <w:spacing w:after="0"/>
        <w:rPr>
          <w:rFonts w:ascii="Times New Roman" w:hAnsi="Times New Roman" w:cs="Times New Roman"/>
          <w:color w:val="000000"/>
          <w:sz w:val="24"/>
          <w:szCs w:val="24"/>
        </w:rPr>
      </w:pPr>
      <w:r w:rsidRPr="005D0181">
        <w:rPr>
          <w:rFonts w:ascii="Times New Roman" w:eastAsia="Times New Roman" w:hAnsi="Times New Roman" w:cs="Times New Roman"/>
          <w:color w:val="000000"/>
          <w:sz w:val="24"/>
          <w:szCs w:val="24"/>
        </w:rPr>
        <w:t>PCK2(4.50)</w:t>
      </w:r>
      <w:proofErr w:type="gramStart"/>
      <w:r w:rsidRPr="005D0181">
        <w:rPr>
          <w:rFonts w:ascii="Times New Roman" w:eastAsia="Times New Roman" w:hAnsi="Times New Roman" w:cs="Times New Roman"/>
          <w:color w:val="000000"/>
          <w:sz w:val="24"/>
          <w:szCs w:val="24"/>
        </w:rPr>
        <w:t>-(</w:t>
      </w:r>
      <w:proofErr w:type="gramEnd"/>
      <w:r w:rsidRPr="005D0181">
        <w:rPr>
          <w:rFonts w:ascii="Times New Roman" w:eastAsia="Times New Roman" w:hAnsi="Times New Roman" w:cs="Times New Roman"/>
          <w:color w:val="000000"/>
          <w:sz w:val="24"/>
          <w:szCs w:val="24"/>
        </w:rPr>
        <w:t>I can produce lesson plans with a good understanding of the topic in my subject matter)</w:t>
      </w:r>
    </w:p>
    <w:p w:rsidR="005D0181" w:rsidRPr="005D0181" w:rsidRDefault="005D0181" w:rsidP="005D0181">
      <w:pPr>
        <w:numPr>
          <w:ilvl w:val="4"/>
          <w:numId w:val="33"/>
        </w:numPr>
        <w:pBdr>
          <w:top w:val="nil"/>
          <w:left w:val="nil"/>
          <w:bottom w:val="nil"/>
          <w:right w:val="nil"/>
          <w:between w:val="nil"/>
        </w:pBdr>
        <w:spacing w:after="0"/>
        <w:rPr>
          <w:rFonts w:ascii="Times New Roman" w:hAnsi="Times New Roman" w:cs="Times New Roman"/>
          <w:color w:val="000000"/>
          <w:sz w:val="24"/>
          <w:szCs w:val="24"/>
        </w:rPr>
      </w:pPr>
      <w:r w:rsidRPr="005D0181">
        <w:rPr>
          <w:rFonts w:ascii="Times New Roman" w:eastAsia="Times New Roman" w:hAnsi="Times New Roman" w:cs="Times New Roman"/>
          <w:color w:val="000000"/>
          <w:sz w:val="24"/>
          <w:szCs w:val="24"/>
        </w:rPr>
        <w:t>Jonesboro (4.46); Beebe (4.45); Mid-South (5.00); Mountain Home (4.92)</w:t>
      </w:r>
    </w:p>
    <w:p w:rsidR="005D0181" w:rsidRPr="005D0181" w:rsidRDefault="005D0181" w:rsidP="005D0181">
      <w:pPr>
        <w:numPr>
          <w:ilvl w:val="4"/>
          <w:numId w:val="33"/>
        </w:numPr>
        <w:pBdr>
          <w:top w:val="nil"/>
          <w:left w:val="nil"/>
          <w:bottom w:val="nil"/>
          <w:right w:val="nil"/>
          <w:between w:val="nil"/>
        </w:pBdr>
        <w:spacing w:after="0"/>
        <w:rPr>
          <w:rFonts w:ascii="Times New Roman" w:hAnsi="Times New Roman" w:cs="Times New Roman"/>
          <w:color w:val="000000"/>
          <w:sz w:val="24"/>
          <w:szCs w:val="24"/>
        </w:rPr>
      </w:pPr>
      <w:r w:rsidRPr="005D0181">
        <w:rPr>
          <w:rFonts w:ascii="Times New Roman" w:eastAsia="Times New Roman" w:hAnsi="Times New Roman" w:cs="Times New Roman"/>
          <w:color w:val="000000"/>
          <w:sz w:val="24"/>
          <w:szCs w:val="24"/>
        </w:rPr>
        <w:t>ELED (4.22), MLED (4.47), MLED/MAT (4.27), SPED (4.00), and SCED (4.67)</w:t>
      </w:r>
    </w:p>
    <w:p w:rsidR="005D0181" w:rsidRPr="005D0181" w:rsidRDefault="005D0181" w:rsidP="005D0181">
      <w:pPr>
        <w:pBdr>
          <w:top w:val="nil"/>
          <w:left w:val="nil"/>
          <w:bottom w:val="nil"/>
          <w:right w:val="nil"/>
          <w:between w:val="nil"/>
        </w:pBdr>
        <w:spacing w:after="0"/>
        <w:ind w:left="2160" w:hanging="720"/>
        <w:rPr>
          <w:rFonts w:ascii="Times New Roman" w:eastAsia="Times New Roman" w:hAnsi="Times New Roman" w:cs="Times New Roman"/>
          <w:color w:val="000000"/>
          <w:sz w:val="24"/>
          <w:szCs w:val="24"/>
        </w:rPr>
      </w:pPr>
    </w:p>
    <w:p w:rsidR="005D0181" w:rsidRPr="005D0181" w:rsidRDefault="005D0181" w:rsidP="005D0181">
      <w:pPr>
        <w:numPr>
          <w:ilvl w:val="1"/>
          <w:numId w:val="34"/>
        </w:numPr>
        <w:pBdr>
          <w:top w:val="nil"/>
          <w:left w:val="nil"/>
          <w:bottom w:val="nil"/>
          <w:right w:val="nil"/>
          <w:between w:val="nil"/>
        </w:pBdr>
        <w:spacing w:after="0"/>
        <w:ind w:left="1440"/>
        <w:rPr>
          <w:rFonts w:ascii="Times New Roman" w:hAnsi="Times New Roman" w:cs="Times New Roman"/>
          <w:b/>
          <w:color w:val="000000"/>
          <w:sz w:val="24"/>
          <w:szCs w:val="24"/>
        </w:rPr>
      </w:pPr>
      <w:r w:rsidRPr="005D0181">
        <w:rPr>
          <w:rFonts w:ascii="Times New Roman" w:eastAsia="Times New Roman" w:hAnsi="Times New Roman" w:cs="Times New Roman"/>
          <w:b/>
          <w:color w:val="000000"/>
          <w:sz w:val="24"/>
          <w:szCs w:val="24"/>
        </w:rPr>
        <w:t xml:space="preserve">Weakness </w:t>
      </w:r>
      <w:r w:rsidRPr="005D0181">
        <w:rPr>
          <w:rFonts w:ascii="Times New Roman" w:eastAsia="Times New Roman" w:hAnsi="Times New Roman" w:cs="Times New Roman"/>
          <w:color w:val="000000"/>
          <w:sz w:val="24"/>
          <w:szCs w:val="24"/>
        </w:rPr>
        <w:t>(x &lt; 3.</w:t>
      </w:r>
      <w:r w:rsidRPr="005D0181">
        <w:rPr>
          <w:rFonts w:ascii="Times New Roman" w:eastAsia="Times New Roman" w:hAnsi="Times New Roman" w:cs="Times New Roman"/>
          <w:sz w:val="24"/>
          <w:szCs w:val="24"/>
        </w:rPr>
        <w:t xml:space="preserve">9, </w:t>
      </w:r>
      <w:r w:rsidRPr="005D0181">
        <w:rPr>
          <w:rFonts w:ascii="Times New Roman" w:eastAsia="Times New Roman" w:hAnsi="Times New Roman" w:cs="Times New Roman"/>
          <w:i/>
          <w:sz w:val="24"/>
          <w:szCs w:val="24"/>
        </w:rPr>
        <w:t>s</w:t>
      </w:r>
      <w:r w:rsidRPr="005D0181">
        <w:rPr>
          <w:rFonts w:ascii="Times New Roman" w:eastAsia="Times New Roman" w:hAnsi="Times New Roman" w:cs="Times New Roman"/>
          <w:sz w:val="24"/>
          <w:szCs w:val="24"/>
        </w:rPr>
        <w:t xml:space="preserve"> &gt; .9)</w:t>
      </w:r>
    </w:p>
    <w:p w:rsidR="005D0181" w:rsidRPr="005D0181" w:rsidRDefault="005D0181" w:rsidP="005D0181">
      <w:pPr>
        <w:numPr>
          <w:ilvl w:val="2"/>
          <w:numId w:val="34"/>
        </w:numPr>
        <w:pBdr>
          <w:top w:val="nil"/>
          <w:left w:val="nil"/>
          <w:bottom w:val="nil"/>
          <w:right w:val="nil"/>
          <w:between w:val="nil"/>
        </w:pBdr>
        <w:spacing w:after="0"/>
        <w:rPr>
          <w:rFonts w:ascii="Times New Roman" w:eastAsia="Times New Roman" w:hAnsi="Times New Roman" w:cs="Times New Roman"/>
          <w:color w:val="000000"/>
          <w:sz w:val="24"/>
          <w:szCs w:val="24"/>
        </w:rPr>
      </w:pPr>
      <w:r w:rsidRPr="005D0181">
        <w:rPr>
          <w:rFonts w:ascii="Times New Roman" w:eastAsia="Times New Roman" w:hAnsi="Times New Roman" w:cs="Times New Roman"/>
          <w:color w:val="000000"/>
          <w:sz w:val="24"/>
          <w:szCs w:val="24"/>
        </w:rPr>
        <w:t>How to use technology in a classroom setting (not knowledgeable nor capable)</w:t>
      </w:r>
    </w:p>
    <w:p w:rsidR="005D0181" w:rsidRPr="005D0181" w:rsidRDefault="005D0181" w:rsidP="005D0181">
      <w:pPr>
        <w:numPr>
          <w:ilvl w:val="3"/>
          <w:numId w:val="31"/>
        </w:numPr>
        <w:pBdr>
          <w:top w:val="nil"/>
          <w:left w:val="nil"/>
          <w:bottom w:val="nil"/>
          <w:right w:val="nil"/>
          <w:between w:val="nil"/>
        </w:pBdr>
        <w:spacing w:after="0"/>
        <w:rPr>
          <w:rFonts w:ascii="Times New Roman" w:hAnsi="Times New Roman" w:cs="Times New Roman"/>
          <w:color w:val="000000"/>
          <w:sz w:val="24"/>
          <w:szCs w:val="24"/>
        </w:rPr>
      </w:pPr>
      <w:r w:rsidRPr="005D0181">
        <w:rPr>
          <w:rFonts w:ascii="Times New Roman" w:eastAsia="Times New Roman" w:hAnsi="Times New Roman" w:cs="Times New Roman"/>
          <w:color w:val="000000"/>
          <w:sz w:val="24"/>
          <w:szCs w:val="24"/>
        </w:rPr>
        <w:t>TK3(3.79)</w:t>
      </w:r>
      <w:proofErr w:type="gramStart"/>
      <w:r w:rsidRPr="005D0181">
        <w:rPr>
          <w:rFonts w:ascii="Times New Roman" w:eastAsia="Times New Roman" w:hAnsi="Times New Roman" w:cs="Times New Roman"/>
          <w:color w:val="000000"/>
          <w:sz w:val="24"/>
          <w:szCs w:val="24"/>
        </w:rPr>
        <w:t>-(</w:t>
      </w:r>
      <w:proofErr w:type="gramEnd"/>
      <w:r w:rsidRPr="005D0181">
        <w:rPr>
          <w:rFonts w:ascii="Times New Roman" w:eastAsia="Times New Roman" w:hAnsi="Times New Roman" w:cs="Times New Roman"/>
          <w:color w:val="000000"/>
          <w:sz w:val="24"/>
          <w:szCs w:val="24"/>
        </w:rPr>
        <w:t>I know about a lot of different technologies)</w:t>
      </w:r>
    </w:p>
    <w:p w:rsidR="005D0181" w:rsidRPr="005D0181" w:rsidRDefault="005D0181" w:rsidP="005D0181">
      <w:pPr>
        <w:numPr>
          <w:ilvl w:val="4"/>
          <w:numId w:val="31"/>
        </w:numPr>
        <w:pBdr>
          <w:top w:val="nil"/>
          <w:left w:val="nil"/>
          <w:bottom w:val="nil"/>
          <w:right w:val="nil"/>
          <w:between w:val="nil"/>
        </w:pBdr>
        <w:spacing w:after="0"/>
        <w:rPr>
          <w:rFonts w:ascii="Times New Roman" w:hAnsi="Times New Roman" w:cs="Times New Roman"/>
          <w:color w:val="000000"/>
          <w:sz w:val="24"/>
          <w:szCs w:val="24"/>
        </w:rPr>
      </w:pPr>
      <w:r w:rsidRPr="005D0181">
        <w:rPr>
          <w:rFonts w:ascii="Times New Roman" w:eastAsia="Times New Roman" w:hAnsi="Times New Roman" w:cs="Times New Roman"/>
          <w:color w:val="000000"/>
          <w:sz w:val="24"/>
          <w:szCs w:val="24"/>
        </w:rPr>
        <w:t>Jonesboro (3.80); Beebe (3.70); Mountain Home (3.67)</w:t>
      </w:r>
    </w:p>
    <w:p w:rsidR="005D0181" w:rsidRPr="005D0181" w:rsidRDefault="005D0181" w:rsidP="005D0181">
      <w:pPr>
        <w:numPr>
          <w:ilvl w:val="4"/>
          <w:numId w:val="31"/>
        </w:numPr>
        <w:pBdr>
          <w:top w:val="nil"/>
          <w:left w:val="nil"/>
          <w:bottom w:val="nil"/>
          <w:right w:val="nil"/>
          <w:between w:val="nil"/>
        </w:pBdr>
        <w:spacing w:after="0"/>
        <w:rPr>
          <w:rFonts w:ascii="Times New Roman" w:hAnsi="Times New Roman" w:cs="Times New Roman"/>
          <w:color w:val="000000"/>
          <w:sz w:val="24"/>
          <w:szCs w:val="24"/>
        </w:rPr>
      </w:pPr>
      <w:r w:rsidRPr="005D0181">
        <w:rPr>
          <w:rFonts w:ascii="Times New Roman" w:eastAsia="Times New Roman" w:hAnsi="Times New Roman" w:cs="Times New Roman"/>
          <w:color w:val="000000"/>
          <w:sz w:val="24"/>
          <w:szCs w:val="24"/>
        </w:rPr>
        <w:t>ELED (3.53), MLED (3.72), and MLED/MAT (3.91)</w:t>
      </w:r>
    </w:p>
    <w:p w:rsidR="005D0181" w:rsidRPr="005D0181" w:rsidRDefault="005D0181" w:rsidP="005D0181">
      <w:pPr>
        <w:numPr>
          <w:ilvl w:val="3"/>
          <w:numId w:val="31"/>
        </w:numPr>
        <w:pBdr>
          <w:top w:val="nil"/>
          <w:left w:val="nil"/>
          <w:bottom w:val="nil"/>
          <w:right w:val="nil"/>
          <w:between w:val="nil"/>
        </w:pBdr>
        <w:spacing w:after="0"/>
        <w:rPr>
          <w:rFonts w:ascii="Times New Roman" w:hAnsi="Times New Roman" w:cs="Times New Roman"/>
          <w:color w:val="000000"/>
          <w:sz w:val="24"/>
          <w:szCs w:val="24"/>
        </w:rPr>
      </w:pPr>
      <w:r w:rsidRPr="005D0181">
        <w:rPr>
          <w:rFonts w:ascii="Times New Roman" w:eastAsia="Times New Roman" w:hAnsi="Times New Roman" w:cs="Times New Roman"/>
          <w:color w:val="000000"/>
          <w:sz w:val="24"/>
          <w:szCs w:val="24"/>
        </w:rPr>
        <w:t>TK5(3.88)</w:t>
      </w:r>
      <w:proofErr w:type="gramStart"/>
      <w:r w:rsidRPr="005D0181">
        <w:rPr>
          <w:rFonts w:ascii="Times New Roman" w:eastAsia="Times New Roman" w:hAnsi="Times New Roman" w:cs="Times New Roman"/>
          <w:color w:val="000000"/>
          <w:sz w:val="24"/>
          <w:szCs w:val="24"/>
        </w:rPr>
        <w:t>-(</w:t>
      </w:r>
      <w:proofErr w:type="gramEnd"/>
      <w:r w:rsidRPr="005D0181">
        <w:rPr>
          <w:rFonts w:ascii="Times New Roman" w:eastAsia="Times New Roman" w:hAnsi="Times New Roman" w:cs="Times New Roman"/>
          <w:color w:val="000000"/>
          <w:sz w:val="24"/>
          <w:szCs w:val="24"/>
        </w:rPr>
        <w:t>I have had sufficient opportunities to work with a range of technologies)</w:t>
      </w:r>
    </w:p>
    <w:p w:rsidR="005D0181" w:rsidRPr="005D0181" w:rsidRDefault="005D0181" w:rsidP="005D0181">
      <w:pPr>
        <w:numPr>
          <w:ilvl w:val="4"/>
          <w:numId w:val="31"/>
        </w:numPr>
        <w:pBdr>
          <w:top w:val="nil"/>
          <w:left w:val="nil"/>
          <w:bottom w:val="nil"/>
          <w:right w:val="nil"/>
          <w:between w:val="nil"/>
        </w:pBdr>
        <w:spacing w:after="0"/>
        <w:rPr>
          <w:rFonts w:ascii="Times New Roman" w:hAnsi="Times New Roman" w:cs="Times New Roman"/>
          <w:color w:val="000000"/>
          <w:sz w:val="24"/>
          <w:szCs w:val="24"/>
        </w:rPr>
      </w:pPr>
      <w:r w:rsidRPr="005D0181">
        <w:rPr>
          <w:rFonts w:ascii="Times New Roman" w:eastAsia="Times New Roman" w:hAnsi="Times New Roman" w:cs="Times New Roman"/>
          <w:color w:val="000000"/>
          <w:sz w:val="24"/>
          <w:szCs w:val="24"/>
        </w:rPr>
        <w:t>Jonesboro (3.92); Beebe (3.89); Midsouth (2.67); Mountain Home (3.58)</w:t>
      </w:r>
    </w:p>
    <w:p w:rsidR="005D0181" w:rsidRPr="005D0181" w:rsidRDefault="005D0181" w:rsidP="005D0181">
      <w:pPr>
        <w:numPr>
          <w:ilvl w:val="4"/>
          <w:numId w:val="31"/>
        </w:numPr>
        <w:pBdr>
          <w:top w:val="nil"/>
          <w:left w:val="nil"/>
          <w:bottom w:val="nil"/>
          <w:right w:val="nil"/>
          <w:between w:val="nil"/>
        </w:pBdr>
        <w:spacing w:after="0"/>
        <w:rPr>
          <w:rFonts w:ascii="Times New Roman" w:hAnsi="Times New Roman" w:cs="Times New Roman"/>
          <w:color w:val="000000"/>
          <w:sz w:val="24"/>
          <w:szCs w:val="24"/>
        </w:rPr>
      </w:pPr>
      <w:r w:rsidRPr="005D0181">
        <w:rPr>
          <w:rFonts w:ascii="Times New Roman" w:eastAsia="Times New Roman" w:hAnsi="Times New Roman" w:cs="Times New Roman"/>
          <w:color w:val="000000"/>
          <w:sz w:val="24"/>
          <w:szCs w:val="24"/>
        </w:rPr>
        <w:t>ELED (3.69), MLED (3.83), and MLED/MAT (3.55)</w:t>
      </w:r>
    </w:p>
    <w:p w:rsidR="005D0181" w:rsidRPr="005D0181" w:rsidRDefault="005D0181" w:rsidP="005D0181">
      <w:pPr>
        <w:numPr>
          <w:ilvl w:val="3"/>
          <w:numId w:val="31"/>
        </w:numPr>
        <w:pBdr>
          <w:top w:val="nil"/>
          <w:left w:val="nil"/>
          <w:bottom w:val="nil"/>
          <w:right w:val="nil"/>
          <w:between w:val="nil"/>
        </w:pBdr>
        <w:spacing w:after="0"/>
        <w:rPr>
          <w:rFonts w:ascii="Times New Roman" w:hAnsi="Times New Roman" w:cs="Times New Roman"/>
          <w:color w:val="000000"/>
          <w:sz w:val="24"/>
          <w:szCs w:val="24"/>
        </w:rPr>
      </w:pPr>
      <w:r w:rsidRPr="005D0181">
        <w:rPr>
          <w:rFonts w:ascii="Times New Roman" w:eastAsia="Times New Roman" w:hAnsi="Times New Roman" w:cs="Times New Roman"/>
          <w:color w:val="000000"/>
          <w:sz w:val="24"/>
          <w:szCs w:val="24"/>
        </w:rPr>
        <w:t>PTK3(3.86)</w:t>
      </w:r>
      <w:proofErr w:type="gramStart"/>
      <w:r w:rsidRPr="005D0181">
        <w:rPr>
          <w:rFonts w:ascii="Times New Roman" w:eastAsia="Times New Roman" w:hAnsi="Times New Roman" w:cs="Times New Roman"/>
          <w:color w:val="000000"/>
          <w:sz w:val="24"/>
          <w:szCs w:val="24"/>
        </w:rPr>
        <w:t>-(</w:t>
      </w:r>
      <w:proofErr w:type="gramEnd"/>
      <w:r w:rsidRPr="005D0181">
        <w:rPr>
          <w:rFonts w:ascii="Times New Roman" w:eastAsia="Times New Roman" w:hAnsi="Times New Roman" w:cs="Times New Roman"/>
          <w:color w:val="000000"/>
          <w:sz w:val="24"/>
          <w:szCs w:val="24"/>
        </w:rPr>
        <w:t>My teacher education program has stimulated me to think more deeply about how technology could influence the teaching approaches I use in my classroom know about a lot of different technologies)</w:t>
      </w:r>
    </w:p>
    <w:p w:rsidR="005D0181" w:rsidRPr="005D0181" w:rsidRDefault="005D0181" w:rsidP="005D0181">
      <w:pPr>
        <w:numPr>
          <w:ilvl w:val="4"/>
          <w:numId w:val="31"/>
        </w:numPr>
        <w:pBdr>
          <w:top w:val="nil"/>
          <w:left w:val="nil"/>
          <w:bottom w:val="nil"/>
          <w:right w:val="nil"/>
          <w:between w:val="nil"/>
        </w:pBdr>
        <w:spacing w:after="0"/>
        <w:rPr>
          <w:rFonts w:ascii="Times New Roman" w:hAnsi="Times New Roman" w:cs="Times New Roman"/>
          <w:color w:val="000000"/>
          <w:sz w:val="24"/>
          <w:szCs w:val="24"/>
        </w:rPr>
      </w:pPr>
      <w:r w:rsidRPr="005D0181">
        <w:rPr>
          <w:rFonts w:ascii="Times New Roman" w:eastAsia="Times New Roman" w:hAnsi="Times New Roman" w:cs="Times New Roman"/>
          <w:color w:val="000000"/>
          <w:sz w:val="24"/>
          <w:szCs w:val="24"/>
        </w:rPr>
        <w:t>Jonesboro (3.89); and Beebe (3.10)</w:t>
      </w:r>
    </w:p>
    <w:p w:rsidR="005D0181" w:rsidRPr="005D0181" w:rsidRDefault="005D0181" w:rsidP="005D0181">
      <w:pPr>
        <w:numPr>
          <w:ilvl w:val="4"/>
          <w:numId w:val="31"/>
        </w:numPr>
        <w:pBdr>
          <w:top w:val="nil"/>
          <w:left w:val="nil"/>
          <w:bottom w:val="nil"/>
          <w:right w:val="nil"/>
          <w:between w:val="nil"/>
        </w:pBdr>
        <w:spacing w:after="0"/>
        <w:rPr>
          <w:rFonts w:ascii="Times New Roman" w:hAnsi="Times New Roman" w:cs="Times New Roman"/>
          <w:color w:val="000000"/>
          <w:sz w:val="24"/>
          <w:szCs w:val="24"/>
        </w:rPr>
      </w:pPr>
      <w:bookmarkStart w:id="1" w:name="_gjdgxs" w:colFirst="0" w:colLast="0"/>
      <w:bookmarkEnd w:id="1"/>
      <w:r w:rsidRPr="005D0181">
        <w:rPr>
          <w:rFonts w:ascii="Times New Roman" w:eastAsia="Times New Roman" w:hAnsi="Times New Roman" w:cs="Times New Roman"/>
          <w:color w:val="000000"/>
          <w:sz w:val="24"/>
          <w:szCs w:val="24"/>
        </w:rPr>
        <w:t xml:space="preserve">ELED (3.72), MLED (3.73), and MLED/MAT (3.36); SPED (3.60); </w:t>
      </w:r>
    </w:p>
    <w:p w:rsidR="005D0181" w:rsidRPr="005D0181" w:rsidRDefault="005D0181" w:rsidP="005D0181">
      <w:pPr>
        <w:pBdr>
          <w:top w:val="nil"/>
          <w:left w:val="nil"/>
          <w:bottom w:val="nil"/>
          <w:right w:val="nil"/>
          <w:between w:val="nil"/>
        </w:pBdr>
        <w:spacing w:after="0"/>
        <w:ind w:left="720" w:hanging="720"/>
        <w:rPr>
          <w:rFonts w:ascii="Times New Roman" w:eastAsia="Times New Roman" w:hAnsi="Times New Roman" w:cs="Times New Roman"/>
          <w:color w:val="000000"/>
          <w:sz w:val="24"/>
          <w:szCs w:val="24"/>
        </w:rPr>
      </w:pPr>
    </w:p>
    <w:p w:rsidR="005D0181" w:rsidRPr="005D0181" w:rsidRDefault="005D0181" w:rsidP="005D0181">
      <w:pPr>
        <w:numPr>
          <w:ilvl w:val="0"/>
          <w:numId w:val="34"/>
        </w:numPr>
        <w:pBdr>
          <w:top w:val="nil"/>
          <w:left w:val="nil"/>
          <w:bottom w:val="nil"/>
          <w:right w:val="nil"/>
          <w:between w:val="nil"/>
        </w:pBdr>
        <w:spacing w:after="0"/>
        <w:rPr>
          <w:rFonts w:ascii="Times New Roman" w:eastAsia="Times New Roman" w:hAnsi="Times New Roman" w:cs="Times New Roman"/>
          <w:b/>
          <w:color w:val="000000"/>
          <w:sz w:val="24"/>
          <w:szCs w:val="24"/>
        </w:rPr>
      </w:pPr>
      <w:r w:rsidRPr="005D0181">
        <w:rPr>
          <w:rFonts w:ascii="Times New Roman" w:eastAsia="Times New Roman" w:hAnsi="Times New Roman" w:cs="Times New Roman"/>
          <w:b/>
          <w:color w:val="000000"/>
          <w:sz w:val="24"/>
          <w:szCs w:val="24"/>
        </w:rPr>
        <w:lastRenderedPageBreak/>
        <w:t xml:space="preserve">Suggest concrete plans (2-3) for the EPP to implement in order to leverage the EPP’s strengths and/or address the EPP’s weaknesses discovered in part 1. </w:t>
      </w:r>
    </w:p>
    <w:p w:rsidR="005D0181" w:rsidRPr="005D0181" w:rsidRDefault="005D0181" w:rsidP="005D0181">
      <w:pPr>
        <w:pBdr>
          <w:top w:val="nil"/>
          <w:left w:val="nil"/>
          <w:bottom w:val="nil"/>
          <w:right w:val="nil"/>
          <w:between w:val="nil"/>
        </w:pBdr>
        <w:spacing w:after="0"/>
        <w:ind w:left="720"/>
        <w:rPr>
          <w:rFonts w:ascii="Times New Roman" w:eastAsia="Times New Roman" w:hAnsi="Times New Roman" w:cs="Times New Roman"/>
          <w:b/>
          <w:sz w:val="24"/>
          <w:szCs w:val="24"/>
        </w:rPr>
      </w:pPr>
    </w:p>
    <w:p w:rsidR="005D0181" w:rsidRPr="005D0181" w:rsidRDefault="005D0181" w:rsidP="005D0181">
      <w:pPr>
        <w:numPr>
          <w:ilvl w:val="0"/>
          <w:numId w:val="35"/>
        </w:numPr>
        <w:pBdr>
          <w:top w:val="nil"/>
          <w:left w:val="nil"/>
          <w:bottom w:val="nil"/>
          <w:right w:val="nil"/>
          <w:between w:val="nil"/>
        </w:pBdr>
        <w:spacing w:after="0"/>
        <w:rPr>
          <w:rFonts w:ascii="Times New Roman" w:hAnsi="Times New Roman" w:cs="Times New Roman"/>
          <w:color w:val="000000"/>
          <w:sz w:val="24"/>
          <w:szCs w:val="24"/>
        </w:rPr>
      </w:pPr>
      <w:r w:rsidRPr="005D0181">
        <w:rPr>
          <w:rFonts w:ascii="Times New Roman" w:eastAsia="Times New Roman" w:hAnsi="Times New Roman" w:cs="Times New Roman"/>
          <w:sz w:val="24"/>
          <w:szCs w:val="24"/>
        </w:rPr>
        <w:t>A survey of completers is submitted by Superintendents. A m</w:t>
      </w:r>
      <w:r w:rsidRPr="005D0181">
        <w:rPr>
          <w:rFonts w:ascii="Times New Roman" w:eastAsia="Times New Roman" w:hAnsi="Times New Roman" w:cs="Times New Roman"/>
          <w:color w:val="000000"/>
          <w:sz w:val="24"/>
          <w:szCs w:val="24"/>
        </w:rPr>
        <w:t xml:space="preserve">ore detailed survey </w:t>
      </w:r>
      <w:r w:rsidRPr="005D0181">
        <w:rPr>
          <w:rFonts w:ascii="Times New Roman" w:eastAsia="Times New Roman" w:hAnsi="Times New Roman" w:cs="Times New Roman"/>
          <w:sz w:val="24"/>
          <w:szCs w:val="24"/>
        </w:rPr>
        <w:t xml:space="preserve">should be requested of </w:t>
      </w:r>
      <w:r w:rsidRPr="005D0181">
        <w:rPr>
          <w:rFonts w:ascii="Times New Roman" w:eastAsia="Times New Roman" w:hAnsi="Times New Roman" w:cs="Times New Roman"/>
          <w:color w:val="000000"/>
          <w:sz w:val="24"/>
          <w:szCs w:val="24"/>
        </w:rPr>
        <w:t>Supervisors (direct contact with students) AROUND the state to find out where specific gaps exist.</w:t>
      </w:r>
    </w:p>
    <w:p w:rsidR="005D0181" w:rsidRPr="005D0181" w:rsidRDefault="005D0181" w:rsidP="005D0181">
      <w:pPr>
        <w:numPr>
          <w:ilvl w:val="0"/>
          <w:numId w:val="35"/>
        </w:numPr>
        <w:pBdr>
          <w:top w:val="nil"/>
          <w:left w:val="nil"/>
          <w:bottom w:val="nil"/>
          <w:right w:val="nil"/>
          <w:between w:val="nil"/>
        </w:pBdr>
        <w:spacing w:after="0"/>
        <w:rPr>
          <w:rFonts w:ascii="Times New Roman" w:eastAsia="Times New Roman" w:hAnsi="Times New Roman" w:cs="Times New Roman"/>
          <w:sz w:val="24"/>
          <w:szCs w:val="24"/>
        </w:rPr>
      </w:pPr>
      <w:r w:rsidRPr="005D0181">
        <w:rPr>
          <w:rFonts w:ascii="Times New Roman" w:eastAsia="Times New Roman" w:hAnsi="Times New Roman" w:cs="Times New Roman"/>
          <w:sz w:val="24"/>
          <w:szCs w:val="24"/>
        </w:rPr>
        <w:t>Provide more authentic experiences with a range of technologies (process detailed in Technology Action Plan).</w:t>
      </w:r>
    </w:p>
    <w:p w:rsidR="005D0181" w:rsidRPr="005D0181" w:rsidRDefault="005D0181" w:rsidP="005D0181">
      <w:pPr>
        <w:numPr>
          <w:ilvl w:val="0"/>
          <w:numId w:val="35"/>
        </w:numPr>
        <w:pBdr>
          <w:top w:val="nil"/>
          <w:left w:val="nil"/>
          <w:bottom w:val="nil"/>
          <w:right w:val="nil"/>
          <w:between w:val="nil"/>
        </w:pBdr>
        <w:spacing w:after="0"/>
        <w:ind w:left="1440"/>
        <w:rPr>
          <w:rFonts w:ascii="Times New Roman" w:eastAsia="Times New Roman" w:hAnsi="Times New Roman" w:cs="Times New Roman"/>
          <w:sz w:val="24"/>
          <w:szCs w:val="24"/>
        </w:rPr>
      </w:pPr>
      <w:r w:rsidRPr="005D0181">
        <w:rPr>
          <w:rFonts w:ascii="Times New Roman" w:eastAsia="Times New Roman" w:hAnsi="Times New Roman" w:cs="Times New Roman"/>
          <w:sz w:val="24"/>
          <w:szCs w:val="24"/>
        </w:rPr>
        <w:t>Specific technology assessments in Watermark (portfolio needs to be created) - do a trend analysis to see where students are going from each Checkpoint.</w:t>
      </w:r>
    </w:p>
    <w:p w:rsidR="005D0181" w:rsidRPr="005D0181" w:rsidRDefault="005D0181" w:rsidP="005D0181">
      <w:pPr>
        <w:pBdr>
          <w:top w:val="nil"/>
          <w:left w:val="nil"/>
          <w:bottom w:val="nil"/>
          <w:right w:val="nil"/>
          <w:between w:val="nil"/>
        </w:pBdr>
        <w:spacing w:after="0"/>
        <w:ind w:left="720" w:hanging="720"/>
        <w:rPr>
          <w:rFonts w:ascii="Times New Roman" w:eastAsia="Times New Roman" w:hAnsi="Times New Roman" w:cs="Times New Roman"/>
          <w:color w:val="000000"/>
          <w:sz w:val="24"/>
          <w:szCs w:val="24"/>
        </w:rPr>
      </w:pPr>
    </w:p>
    <w:p w:rsidR="005D0181" w:rsidRPr="005D0181" w:rsidRDefault="005D0181" w:rsidP="005D0181">
      <w:pPr>
        <w:numPr>
          <w:ilvl w:val="0"/>
          <w:numId w:val="34"/>
        </w:numPr>
        <w:pBdr>
          <w:top w:val="nil"/>
          <w:left w:val="nil"/>
          <w:bottom w:val="nil"/>
          <w:right w:val="nil"/>
          <w:between w:val="nil"/>
        </w:pBdr>
        <w:spacing w:after="0"/>
        <w:rPr>
          <w:rFonts w:ascii="Times New Roman" w:eastAsia="Times New Roman" w:hAnsi="Times New Roman" w:cs="Times New Roman"/>
          <w:color w:val="000000"/>
          <w:sz w:val="24"/>
          <w:szCs w:val="24"/>
        </w:rPr>
      </w:pPr>
      <w:r w:rsidRPr="005D0181">
        <w:rPr>
          <w:rFonts w:ascii="Times New Roman" w:eastAsia="Times New Roman" w:hAnsi="Times New Roman" w:cs="Times New Roman"/>
          <w:b/>
          <w:color w:val="000000"/>
          <w:sz w:val="24"/>
          <w:szCs w:val="24"/>
        </w:rPr>
        <w:t xml:space="preserve">Does the </w:t>
      </w:r>
      <w:r w:rsidRPr="005D0181">
        <w:rPr>
          <w:rFonts w:ascii="Times New Roman" w:eastAsia="Times New Roman" w:hAnsi="Times New Roman" w:cs="Times New Roman"/>
          <w:b/>
          <w:color w:val="000000"/>
          <w:sz w:val="24"/>
          <w:szCs w:val="24"/>
          <w:highlight w:val="yellow"/>
        </w:rPr>
        <w:t xml:space="preserve">data being examined </w:t>
      </w:r>
      <w:r w:rsidRPr="005D0181">
        <w:rPr>
          <w:rFonts w:ascii="Times New Roman" w:eastAsia="Times New Roman" w:hAnsi="Times New Roman" w:cs="Times New Roman"/>
          <w:b/>
          <w:color w:val="000000"/>
          <w:sz w:val="24"/>
          <w:szCs w:val="24"/>
        </w:rPr>
        <w:t>inform the EPP about the CAEP cross-cutting themes of Diversity and Technology? If so, what specifically do the data show about the EPP in these two areas?</w:t>
      </w:r>
      <w:r w:rsidRPr="005D0181">
        <w:rPr>
          <w:rFonts w:ascii="Times New Roman" w:eastAsia="Times New Roman" w:hAnsi="Times New Roman" w:cs="Times New Roman"/>
          <w:color w:val="000000"/>
          <w:sz w:val="24"/>
          <w:szCs w:val="24"/>
        </w:rPr>
        <w:t xml:space="preserve"> (Give specifics as supported by specific evidence in the data.)</w:t>
      </w:r>
    </w:p>
    <w:p w:rsidR="005D0181" w:rsidRPr="005D0181" w:rsidRDefault="005D0181" w:rsidP="005D0181">
      <w:pPr>
        <w:pBdr>
          <w:top w:val="nil"/>
          <w:left w:val="nil"/>
          <w:bottom w:val="nil"/>
          <w:right w:val="nil"/>
          <w:between w:val="nil"/>
        </w:pBdr>
        <w:spacing w:after="0"/>
        <w:ind w:left="720"/>
        <w:rPr>
          <w:rFonts w:ascii="Times New Roman" w:eastAsia="Times New Roman" w:hAnsi="Times New Roman" w:cs="Times New Roman"/>
          <w:sz w:val="24"/>
          <w:szCs w:val="24"/>
        </w:rPr>
      </w:pPr>
    </w:p>
    <w:p w:rsidR="005D0181" w:rsidRPr="005D0181" w:rsidRDefault="005D0181" w:rsidP="005D0181">
      <w:pPr>
        <w:numPr>
          <w:ilvl w:val="1"/>
          <w:numId w:val="34"/>
        </w:numPr>
        <w:pBdr>
          <w:top w:val="nil"/>
          <w:left w:val="nil"/>
          <w:bottom w:val="nil"/>
          <w:right w:val="nil"/>
          <w:between w:val="nil"/>
        </w:pBdr>
        <w:spacing w:after="0"/>
        <w:ind w:left="1440"/>
        <w:rPr>
          <w:rFonts w:ascii="Times New Roman" w:eastAsia="Times New Roman" w:hAnsi="Times New Roman" w:cs="Times New Roman"/>
          <w:sz w:val="24"/>
          <w:szCs w:val="24"/>
        </w:rPr>
      </w:pPr>
      <w:r w:rsidRPr="005D0181">
        <w:rPr>
          <w:rFonts w:ascii="Times New Roman" w:eastAsia="Times New Roman" w:hAnsi="Times New Roman" w:cs="Times New Roman"/>
          <w:sz w:val="24"/>
          <w:szCs w:val="24"/>
        </w:rPr>
        <w:t>Currently TPACK data collection has not been initiated. Once created in Watermark, experiences will be differentiated by methods profession (rubrics not content specific). Experiences in diversity will be included by methods faculty within individual courses.</w:t>
      </w:r>
    </w:p>
    <w:p w:rsidR="005D0181" w:rsidRPr="005D0181" w:rsidRDefault="005D0181" w:rsidP="005D0181">
      <w:pPr>
        <w:numPr>
          <w:ilvl w:val="1"/>
          <w:numId w:val="34"/>
        </w:numPr>
        <w:pBdr>
          <w:top w:val="nil"/>
          <w:left w:val="nil"/>
          <w:bottom w:val="nil"/>
          <w:right w:val="nil"/>
          <w:between w:val="nil"/>
        </w:pBdr>
        <w:spacing w:after="0"/>
        <w:ind w:left="1440"/>
        <w:rPr>
          <w:rFonts w:ascii="Times New Roman" w:eastAsia="Times New Roman" w:hAnsi="Times New Roman" w:cs="Times New Roman"/>
          <w:sz w:val="24"/>
          <w:szCs w:val="24"/>
        </w:rPr>
      </w:pPr>
      <w:r w:rsidRPr="005D0181">
        <w:rPr>
          <w:rFonts w:ascii="Times New Roman" w:eastAsia="Times New Roman" w:hAnsi="Times New Roman" w:cs="Times New Roman"/>
          <w:sz w:val="24"/>
          <w:szCs w:val="24"/>
        </w:rPr>
        <w:t xml:space="preserve">Self-report data collected from 2017-18 Intern Technology Survey Report specifically targets confidence in use of educational technology. </w:t>
      </w:r>
    </w:p>
    <w:p w:rsidR="005D0181" w:rsidRPr="005D0181" w:rsidRDefault="005D0181" w:rsidP="005D0181">
      <w:pPr>
        <w:pBdr>
          <w:top w:val="nil"/>
          <w:left w:val="nil"/>
          <w:bottom w:val="nil"/>
          <w:right w:val="nil"/>
          <w:between w:val="nil"/>
        </w:pBdr>
        <w:spacing w:after="0"/>
        <w:ind w:left="720" w:hanging="720"/>
        <w:rPr>
          <w:rFonts w:ascii="Times New Roman" w:eastAsia="Times New Roman" w:hAnsi="Times New Roman" w:cs="Times New Roman"/>
          <w:color w:val="000000"/>
          <w:sz w:val="24"/>
          <w:szCs w:val="24"/>
        </w:rPr>
      </w:pPr>
    </w:p>
    <w:p w:rsidR="005D0181" w:rsidRPr="005D0181" w:rsidRDefault="005D0181" w:rsidP="005D0181">
      <w:pPr>
        <w:numPr>
          <w:ilvl w:val="0"/>
          <w:numId w:val="34"/>
        </w:numPr>
        <w:pBdr>
          <w:top w:val="nil"/>
          <w:left w:val="nil"/>
          <w:bottom w:val="nil"/>
          <w:right w:val="nil"/>
          <w:between w:val="nil"/>
        </w:pBdr>
        <w:spacing w:after="0"/>
        <w:rPr>
          <w:rFonts w:ascii="Times New Roman" w:eastAsia="Times New Roman" w:hAnsi="Times New Roman" w:cs="Times New Roman"/>
          <w:b/>
          <w:color w:val="000000"/>
          <w:sz w:val="24"/>
          <w:szCs w:val="24"/>
        </w:rPr>
      </w:pPr>
      <w:r w:rsidRPr="005D0181">
        <w:rPr>
          <w:rFonts w:ascii="Times New Roman" w:eastAsia="Times New Roman" w:hAnsi="Times New Roman" w:cs="Times New Roman"/>
          <w:b/>
          <w:color w:val="000000"/>
          <w:sz w:val="24"/>
          <w:szCs w:val="24"/>
        </w:rPr>
        <w:t xml:space="preserve">List any perceived weaknesses of the assessment instrument to measure the achievement of the EPP’s goal and achievement of CAEP Standards/Components. For each </w:t>
      </w:r>
      <w:proofErr w:type="gramStart"/>
      <w:r w:rsidRPr="005D0181">
        <w:rPr>
          <w:rFonts w:ascii="Times New Roman" w:eastAsia="Times New Roman" w:hAnsi="Times New Roman" w:cs="Times New Roman"/>
          <w:b/>
          <w:color w:val="000000"/>
          <w:sz w:val="24"/>
          <w:szCs w:val="24"/>
        </w:rPr>
        <w:t>weaknesses</w:t>
      </w:r>
      <w:proofErr w:type="gramEnd"/>
      <w:r w:rsidRPr="005D0181">
        <w:rPr>
          <w:rFonts w:ascii="Times New Roman" w:eastAsia="Times New Roman" w:hAnsi="Times New Roman" w:cs="Times New Roman"/>
          <w:b/>
          <w:color w:val="000000"/>
          <w:sz w:val="24"/>
          <w:szCs w:val="24"/>
        </w:rPr>
        <w:t xml:space="preserve">, provide brief suggested changes to the assessment instrument. </w:t>
      </w:r>
    </w:p>
    <w:p w:rsidR="005D0181" w:rsidRPr="005D0181" w:rsidRDefault="005D0181" w:rsidP="005D0181">
      <w:pPr>
        <w:pBdr>
          <w:top w:val="nil"/>
          <w:left w:val="nil"/>
          <w:bottom w:val="nil"/>
          <w:right w:val="nil"/>
          <w:between w:val="nil"/>
        </w:pBdr>
        <w:spacing w:after="0"/>
        <w:ind w:left="720"/>
        <w:rPr>
          <w:rFonts w:ascii="Times New Roman" w:eastAsia="Times New Roman" w:hAnsi="Times New Roman" w:cs="Times New Roman"/>
          <w:sz w:val="24"/>
          <w:szCs w:val="24"/>
        </w:rPr>
      </w:pPr>
    </w:p>
    <w:p w:rsidR="005D0181" w:rsidRPr="005D0181" w:rsidRDefault="005D0181" w:rsidP="005D0181">
      <w:pPr>
        <w:numPr>
          <w:ilvl w:val="0"/>
          <w:numId w:val="32"/>
        </w:numPr>
        <w:pBdr>
          <w:top w:val="nil"/>
          <w:left w:val="nil"/>
          <w:bottom w:val="nil"/>
          <w:right w:val="nil"/>
          <w:between w:val="nil"/>
        </w:pBdr>
        <w:spacing w:after="0"/>
        <w:rPr>
          <w:rFonts w:ascii="Times New Roman" w:eastAsia="Times New Roman" w:hAnsi="Times New Roman" w:cs="Times New Roman"/>
          <w:color w:val="000000"/>
          <w:sz w:val="24"/>
          <w:szCs w:val="24"/>
        </w:rPr>
      </w:pPr>
      <w:r w:rsidRPr="005D0181">
        <w:rPr>
          <w:rFonts w:ascii="Times New Roman" w:eastAsia="Times New Roman" w:hAnsi="Times New Roman" w:cs="Times New Roman"/>
          <w:sz w:val="24"/>
          <w:szCs w:val="24"/>
        </w:rPr>
        <w:t xml:space="preserve">Current data is lacking because the TPACK data is not currently included. Once Technology Action Plan is initiated all CAEP Standards will be covered as well as the ability to analyze trends in student technology capability development. </w:t>
      </w:r>
    </w:p>
    <w:p w:rsidR="005D0181" w:rsidRPr="005D0181" w:rsidRDefault="005D0181" w:rsidP="005D0181">
      <w:pPr>
        <w:pBdr>
          <w:top w:val="nil"/>
          <w:left w:val="nil"/>
          <w:bottom w:val="nil"/>
          <w:right w:val="nil"/>
          <w:between w:val="nil"/>
        </w:pBdr>
        <w:spacing w:after="0"/>
        <w:ind w:left="720" w:hanging="720"/>
        <w:rPr>
          <w:rFonts w:ascii="Times New Roman" w:eastAsia="Times New Roman" w:hAnsi="Times New Roman" w:cs="Times New Roman"/>
          <w:color w:val="000000"/>
          <w:sz w:val="24"/>
          <w:szCs w:val="24"/>
        </w:rPr>
      </w:pPr>
    </w:p>
    <w:p w:rsidR="005D0181" w:rsidRPr="005D0181" w:rsidRDefault="005D0181" w:rsidP="005D0181">
      <w:pPr>
        <w:numPr>
          <w:ilvl w:val="0"/>
          <w:numId w:val="34"/>
        </w:numPr>
        <w:pBdr>
          <w:top w:val="nil"/>
          <w:left w:val="nil"/>
          <w:bottom w:val="nil"/>
          <w:right w:val="nil"/>
          <w:between w:val="nil"/>
        </w:pBdr>
        <w:rPr>
          <w:rFonts w:ascii="Times New Roman" w:eastAsia="Times New Roman" w:hAnsi="Times New Roman" w:cs="Times New Roman"/>
          <w:b/>
          <w:color w:val="000000"/>
          <w:sz w:val="24"/>
          <w:szCs w:val="24"/>
        </w:rPr>
      </w:pPr>
      <w:r w:rsidRPr="005D0181">
        <w:rPr>
          <w:rFonts w:ascii="Times New Roman" w:eastAsia="Times New Roman" w:hAnsi="Times New Roman" w:cs="Times New Roman"/>
          <w:b/>
          <w:color w:val="000000"/>
          <w:sz w:val="24"/>
          <w:szCs w:val="24"/>
        </w:rPr>
        <w:t xml:space="preserve">If time allows, discuss the perceived reliability, validity, and fairness of the assessment instrument being used to collect this data. Area there very strong concerns in any of these areas? </w:t>
      </w:r>
    </w:p>
    <w:p w:rsidR="005D0181" w:rsidRPr="005D0181" w:rsidRDefault="005D0181" w:rsidP="005D0181">
      <w:pPr>
        <w:numPr>
          <w:ilvl w:val="1"/>
          <w:numId w:val="34"/>
        </w:numPr>
        <w:pBdr>
          <w:top w:val="nil"/>
          <w:left w:val="nil"/>
          <w:bottom w:val="nil"/>
          <w:right w:val="nil"/>
          <w:between w:val="nil"/>
        </w:pBdr>
        <w:ind w:left="1440"/>
        <w:rPr>
          <w:rFonts w:ascii="Times New Roman" w:eastAsia="Times New Roman" w:hAnsi="Times New Roman" w:cs="Times New Roman"/>
          <w:sz w:val="24"/>
          <w:szCs w:val="24"/>
        </w:rPr>
      </w:pPr>
      <w:r w:rsidRPr="005D0181">
        <w:rPr>
          <w:rFonts w:ascii="Times New Roman" w:eastAsia="Times New Roman" w:hAnsi="Times New Roman" w:cs="Times New Roman"/>
          <w:sz w:val="24"/>
          <w:szCs w:val="24"/>
        </w:rPr>
        <w:t xml:space="preserve">“Candidates need experiences during their preparation to become proficient in applications of digital media and technological capabilities. They should have opportunities to develop the skills and dispositions for accessing online research databases, digital media, and tools, and to identify research-based practices that can improve their students’ learning, engagement, and outcomes. They should know why and how to help their students access and assess critically the quality and relevance of digital academic content. Preparation experiences should allow candidates to demonstrate their abilities to design and facilitate digital, or connected learning, mentoring, and collaboration. They should encourage use of </w:t>
      </w:r>
      <w:r w:rsidRPr="005D0181">
        <w:rPr>
          <w:rFonts w:ascii="Times New Roman" w:eastAsia="Times New Roman" w:hAnsi="Times New Roman" w:cs="Times New Roman"/>
          <w:sz w:val="24"/>
          <w:szCs w:val="24"/>
        </w:rPr>
        <w:lastRenderedPageBreak/>
        <w:t>social networks as resources for these purposes and to help identify digital content and technology tools for P-12 students’ learning. Candidates should help their students gain access to what technology has to offer.” (CAEP, p. 120)</w:t>
      </w:r>
    </w:p>
    <w:p w:rsidR="005D0181" w:rsidRPr="005D0181" w:rsidRDefault="005D0181" w:rsidP="005D0181">
      <w:pPr>
        <w:numPr>
          <w:ilvl w:val="1"/>
          <w:numId w:val="34"/>
        </w:numPr>
        <w:pBdr>
          <w:top w:val="nil"/>
          <w:left w:val="nil"/>
          <w:bottom w:val="nil"/>
          <w:right w:val="nil"/>
          <w:between w:val="nil"/>
        </w:pBdr>
        <w:ind w:left="1440"/>
        <w:rPr>
          <w:rFonts w:ascii="Times New Roman" w:eastAsia="Times New Roman" w:hAnsi="Times New Roman" w:cs="Times New Roman"/>
          <w:sz w:val="24"/>
          <w:szCs w:val="24"/>
        </w:rPr>
      </w:pPr>
      <w:r w:rsidRPr="005D0181">
        <w:rPr>
          <w:rFonts w:ascii="Times New Roman" w:eastAsia="Times New Roman" w:hAnsi="Times New Roman" w:cs="Times New Roman"/>
          <w:sz w:val="24"/>
          <w:szCs w:val="24"/>
        </w:rPr>
        <w:t>It is reliable and valid:</w:t>
      </w:r>
    </w:p>
    <w:p w:rsidR="005D0181" w:rsidRPr="005D0181" w:rsidRDefault="005D0181" w:rsidP="005D0181">
      <w:pPr>
        <w:numPr>
          <w:ilvl w:val="2"/>
          <w:numId w:val="34"/>
        </w:numPr>
        <w:pBdr>
          <w:top w:val="nil"/>
          <w:left w:val="nil"/>
          <w:bottom w:val="nil"/>
          <w:right w:val="nil"/>
          <w:between w:val="nil"/>
        </w:pBdr>
        <w:rPr>
          <w:rFonts w:ascii="Times New Roman" w:eastAsia="Times New Roman" w:hAnsi="Times New Roman" w:cs="Times New Roman"/>
          <w:sz w:val="24"/>
          <w:szCs w:val="24"/>
        </w:rPr>
      </w:pPr>
      <w:r w:rsidRPr="005D0181">
        <w:rPr>
          <w:rFonts w:ascii="Times New Roman" w:eastAsia="Times New Roman" w:hAnsi="Times New Roman" w:cs="Times New Roman"/>
          <w:sz w:val="24"/>
          <w:szCs w:val="24"/>
        </w:rPr>
        <w:t xml:space="preserve">The TPACK framework has been used in research to establish validity and reliability of assessments of knowledge and integration of technology in teaching (Harris, </w:t>
      </w:r>
      <w:proofErr w:type="spellStart"/>
      <w:r w:rsidRPr="005D0181">
        <w:rPr>
          <w:rFonts w:ascii="Times New Roman" w:eastAsia="Times New Roman" w:hAnsi="Times New Roman" w:cs="Times New Roman"/>
          <w:sz w:val="24"/>
          <w:szCs w:val="24"/>
        </w:rPr>
        <w:t>Grandgenett</w:t>
      </w:r>
      <w:proofErr w:type="spellEnd"/>
      <w:r w:rsidRPr="005D0181">
        <w:rPr>
          <w:rFonts w:ascii="Times New Roman" w:eastAsia="Times New Roman" w:hAnsi="Times New Roman" w:cs="Times New Roman"/>
          <w:sz w:val="24"/>
          <w:szCs w:val="24"/>
        </w:rPr>
        <w:t xml:space="preserve">, &amp; Hofer, 2010). </w:t>
      </w:r>
    </w:p>
    <w:p w:rsidR="005D0181" w:rsidRPr="005D0181" w:rsidRDefault="005D0181" w:rsidP="00B6661F">
      <w:pPr>
        <w:rPr>
          <w:rFonts w:ascii="Times New Roman" w:hAnsi="Times New Roman" w:cs="Times New Roman"/>
          <w:b/>
          <w:sz w:val="24"/>
          <w:szCs w:val="24"/>
        </w:rPr>
      </w:pPr>
    </w:p>
    <w:sectPr w:rsidR="005D0181" w:rsidRPr="005D0181" w:rsidSect="005032C7">
      <w:footerReference w:type="default" r:id="rId8"/>
      <w:pgSz w:w="12240" w:h="15840"/>
      <w:pgMar w:top="1440" w:right="1440" w:bottom="1440" w:left="1440" w:header="720" w:footer="720" w:gutter="0"/>
      <w:pgBorders w:display="firstPage" w:offsetFrom="page">
        <w:top w:val="single" w:sz="12" w:space="24" w:color="C00000"/>
        <w:left w:val="single" w:sz="12" w:space="24" w:color="C00000"/>
        <w:bottom w:val="single" w:sz="12" w:space="24" w:color="C00000"/>
        <w:right w:val="single" w:sz="12" w:space="24" w:color="C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214" w:rsidRDefault="00DD3214" w:rsidP="00EF6D32">
      <w:pPr>
        <w:spacing w:after="0" w:line="240" w:lineRule="auto"/>
      </w:pPr>
      <w:r>
        <w:separator/>
      </w:r>
    </w:p>
  </w:endnote>
  <w:endnote w:type="continuationSeparator" w:id="0">
    <w:p w:rsidR="00DD3214" w:rsidRDefault="00DD3214" w:rsidP="00EF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293227"/>
      <w:docPartObj>
        <w:docPartGallery w:val="Page Numbers (Bottom of Page)"/>
        <w:docPartUnique/>
      </w:docPartObj>
    </w:sdtPr>
    <w:sdtEndPr>
      <w:rPr>
        <w:rFonts w:ascii="Times New Roman" w:hAnsi="Times New Roman" w:cs="Times New Roman"/>
        <w:noProof/>
      </w:rPr>
    </w:sdtEndPr>
    <w:sdtContent>
      <w:p w:rsidR="005D0181" w:rsidRPr="005D0181" w:rsidRDefault="005D0181">
        <w:pPr>
          <w:pStyle w:val="Footer"/>
          <w:jc w:val="center"/>
          <w:rPr>
            <w:rFonts w:ascii="Times New Roman" w:hAnsi="Times New Roman" w:cs="Times New Roman"/>
          </w:rPr>
        </w:pPr>
        <w:r w:rsidRPr="005D0181">
          <w:rPr>
            <w:rFonts w:ascii="Times New Roman" w:hAnsi="Times New Roman" w:cs="Times New Roman"/>
          </w:rPr>
          <w:fldChar w:fldCharType="begin"/>
        </w:r>
        <w:r w:rsidRPr="005D0181">
          <w:rPr>
            <w:rFonts w:ascii="Times New Roman" w:hAnsi="Times New Roman" w:cs="Times New Roman"/>
          </w:rPr>
          <w:instrText xml:space="preserve"> PAGE   \* MERGEFORMAT </w:instrText>
        </w:r>
        <w:r w:rsidRPr="005D0181">
          <w:rPr>
            <w:rFonts w:ascii="Times New Roman" w:hAnsi="Times New Roman" w:cs="Times New Roman"/>
          </w:rPr>
          <w:fldChar w:fldCharType="separate"/>
        </w:r>
        <w:r w:rsidR="002015B9">
          <w:rPr>
            <w:rFonts w:ascii="Times New Roman" w:hAnsi="Times New Roman" w:cs="Times New Roman"/>
            <w:noProof/>
          </w:rPr>
          <w:t>1</w:t>
        </w:r>
        <w:r w:rsidRPr="005D0181">
          <w:rPr>
            <w:rFonts w:ascii="Times New Roman" w:hAnsi="Times New Roman" w:cs="Times New Roman"/>
            <w:noProof/>
          </w:rPr>
          <w:fldChar w:fldCharType="end"/>
        </w:r>
      </w:p>
    </w:sdtContent>
  </w:sdt>
  <w:p w:rsidR="005D0181" w:rsidRDefault="005D0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214" w:rsidRDefault="00DD3214" w:rsidP="00EF6D32">
      <w:pPr>
        <w:spacing w:after="0" w:line="240" w:lineRule="auto"/>
      </w:pPr>
      <w:r>
        <w:separator/>
      </w:r>
    </w:p>
  </w:footnote>
  <w:footnote w:type="continuationSeparator" w:id="0">
    <w:p w:rsidR="00DD3214" w:rsidRDefault="00DD3214" w:rsidP="00EF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1533"/>
    <w:multiLevelType w:val="hybridMultilevel"/>
    <w:tmpl w:val="51801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01236"/>
    <w:multiLevelType w:val="hybridMultilevel"/>
    <w:tmpl w:val="9184E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E00DC0"/>
    <w:multiLevelType w:val="multilevel"/>
    <w:tmpl w:val="5816A9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ED789F"/>
    <w:multiLevelType w:val="multilevel"/>
    <w:tmpl w:val="8120329A"/>
    <w:lvl w:ilvl="0">
      <w:start w:val="1"/>
      <w:numFmt w:val="bullet"/>
      <w:lvlText w:val="●"/>
      <w:lvlJc w:val="left"/>
      <w:pPr>
        <w:ind w:left="1446" w:hanging="360"/>
      </w:pPr>
      <w:rPr>
        <w:rFonts w:ascii="Noto Sans Symbols" w:eastAsia="Noto Sans Symbols" w:hAnsi="Noto Sans Symbols" w:cs="Noto Sans Symbols"/>
      </w:rPr>
    </w:lvl>
    <w:lvl w:ilvl="1">
      <w:start w:val="1"/>
      <w:numFmt w:val="bullet"/>
      <w:lvlText w:val="o"/>
      <w:lvlJc w:val="left"/>
      <w:pPr>
        <w:ind w:left="2166" w:hanging="360"/>
      </w:pPr>
      <w:rPr>
        <w:rFonts w:ascii="Courier New" w:eastAsia="Courier New" w:hAnsi="Courier New" w:cs="Courier New"/>
      </w:rPr>
    </w:lvl>
    <w:lvl w:ilvl="2">
      <w:start w:val="1"/>
      <w:numFmt w:val="bullet"/>
      <w:lvlText w:val="▪"/>
      <w:lvlJc w:val="left"/>
      <w:pPr>
        <w:ind w:left="2886" w:hanging="360"/>
      </w:pPr>
      <w:rPr>
        <w:rFonts w:ascii="Noto Sans Symbols" w:eastAsia="Noto Sans Symbols" w:hAnsi="Noto Sans Symbols" w:cs="Noto Sans Symbols"/>
      </w:rPr>
    </w:lvl>
    <w:lvl w:ilvl="3">
      <w:start w:val="1"/>
      <w:numFmt w:val="bullet"/>
      <w:lvlText w:val="●"/>
      <w:lvlJc w:val="left"/>
      <w:pPr>
        <w:ind w:left="3606" w:hanging="360"/>
      </w:pPr>
      <w:rPr>
        <w:rFonts w:ascii="Noto Sans Symbols" w:eastAsia="Noto Sans Symbols" w:hAnsi="Noto Sans Symbols" w:cs="Noto Sans Symbols"/>
      </w:rPr>
    </w:lvl>
    <w:lvl w:ilvl="4">
      <w:start w:val="1"/>
      <w:numFmt w:val="bullet"/>
      <w:lvlText w:val="o"/>
      <w:lvlJc w:val="left"/>
      <w:pPr>
        <w:ind w:left="4326" w:hanging="360"/>
      </w:pPr>
      <w:rPr>
        <w:rFonts w:ascii="Courier New" w:eastAsia="Courier New" w:hAnsi="Courier New" w:cs="Courier New"/>
      </w:rPr>
    </w:lvl>
    <w:lvl w:ilvl="5">
      <w:start w:val="1"/>
      <w:numFmt w:val="bullet"/>
      <w:lvlText w:val="▪"/>
      <w:lvlJc w:val="left"/>
      <w:pPr>
        <w:ind w:left="5046" w:hanging="360"/>
      </w:pPr>
      <w:rPr>
        <w:rFonts w:ascii="Noto Sans Symbols" w:eastAsia="Noto Sans Symbols" w:hAnsi="Noto Sans Symbols" w:cs="Noto Sans Symbols"/>
      </w:rPr>
    </w:lvl>
    <w:lvl w:ilvl="6">
      <w:start w:val="1"/>
      <w:numFmt w:val="bullet"/>
      <w:lvlText w:val="●"/>
      <w:lvlJc w:val="left"/>
      <w:pPr>
        <w:ind w:left="5766" w:hanging="360"/>
      </w:pPr>
      <w:rPr>
        <w:rFonts w:ascii="Noto Sans Symbols" w:eastAsia="Noto Sans Symbols" w:hAnsi="Noto Sans Symbols" w:cs="Noto Sans Symbols"/>
      </w:rPr>
    </w:lvl>
    <w:lvl w:ilvl="7">
      <w:start w:val="1"/>
      <w:numFmt w:val="bullet"/>
      <w:lvlText w:val="o"/>
      <w:lvlJc w:val="left"/>
      <w:pPr>
        <w:ind w:left="6486" w:hanging="360"/>
      </w:pPr>
      <w:rPr>
        <w:rFonts w:ascii="Courier New" w:eastAsia="Courier New" w:hAnsi="Courier New" w:cs="Courier New"/>
      </w:rPr>
    </w:lvl>
    <w:lvl w:ilvl="8">
      <w:start w:val="1"/>
      <w:numFmt w:val="bullet"/>
      <w:lvlText w:val="▪"/>
      <w:lvlJc w:val="left"/>
      <w:pPr>
        <w:ind w:left="7206" w:hanging="360"/>
      </w:pPr>
      <w:rPr>
        <w:rFonts w:ascii="Noto Sans Symbols" w:eastAsia="Noto Sans Symbols" w:hAnsi="Noto Sans Symbols" w:cs="Noto Sans Symbols"/>
      </w:rPr>
    </w:lvl>
  </w:abstractNum>
  <w:abstractNum w:abstractNumId="4" w15:restartNumberingAfterBreak="0">
    <w:nsid w:val="1E1B2BE6"/>
    <w:multiLevelType w:val="hybridMultilevel"/>
    <w:tmpl w:val="992CC4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D2149A"/>
    <w:multiLevelType w:val="hybridMultilevel"/>
    <w:tmpl w:val="36945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571F4"/>
    <w:multiLevelType w:val="hybridMultilevel"/>
    <w:tmpl w:val="605078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21A9A"/>
    <w:multiLevelType w:val="hybridMultilevel"/>
    <w:tmpl w:val="41EA3A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77A56"/>
    <w:multiLevelType w:val="hybridMultilevel"/>
    <w:tmpl w:val="00763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EF6496"/>
    <w:multiLevelType w:val="hybridMultilevel"/>
    <w:tmpl w:val="C54EE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1D0B85"/>
    <w:multiLevelType w:val="hybridMultilevel"/>
    <w:tmpl w:val="2CF63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C2ECB"/>
    <w:multiLevelType w:val="hybridMultilevel"/>
    <w:tmpl w:val="CC6E13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39EA0B22"/>
    <w:multiLevelType w:val="hybridMultilevel"/>
    <w:tmpl w:val="13AAE28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53448"/>
    <w:multiLevelType w:val="hybridMultilevel"/>
    <w:tmpl w:val="1EFC33DE"/>
    <w:lvl w:ilvl="0" w:tplc="2B7C775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83062E"/>
    <w:multiLevelType w:val="hybridMultilevel"/>
    <w:tmpl w:val="9DD20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A76695"/>
    <w:multiLevelType w:val="hybridMultilevel"/>
    <w:tmpl w:val="57F2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E71682"/>
    <w:multiLevelType w:val="hybridMultilevel"/>
    <w:tmpl w:val="67D03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B276491"/>
    <w:multiLevelType w:val="multilevel"/>
    <w:tmpl w:val="931CF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F7A53C0"/>
    <w:multiLevelType w:val="hybridMultilevel"/>
    <w:tmpl w:val="8BEC7C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000469C"/>
    <w:multiLevelType w:val="multilevel"/>
    <w:tmpl w:val="1B0AA9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5BF41E8"/>
    <w:multiLevelType w:val="hybridMultilevel"/>
    <w:tmpl w:val="23E6978A"/>
    <w:lvl w:ilvl="0" w:tplc="DF5C58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452300"/>
    <w:multiLevelType w:val="hybridMultilevel"/>
    <w:tmpl w:val="51801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22140E"/>
    <w:multiLevelType w:val="hybridMultilevel"/>
    <w:tmpl w:val="456A8A4E"/>
    <w:lvl w:ilvl="0" w:tplc="1778C2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B00B7C"/>
    <w:multiLevelType w:val="multilevel"/>
    <w:tmpl w:val="94C6E2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5F260EF8"/>
    <w:multiLevelType w:val="hybridMultilevel"/>
    <w:tmpl w:val="AA7E1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3C6E7C"/>
    <w:multiLevelType w:val="hybridMultilevel"/>
    <w:tmpl w:val="033674AA"/>
    <w:lvl w:ilvl="0" w:tplc="2B7C77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8403C19"/>
    <w:multiLevelType w:val="hybridMultilevel"/>
    <w:tmpl w:val="51801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5E149C"/>
    <w:multiLevelType w:val="hybridMultilevel"/>
    <w:tmpl w:val="BE5C5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6399F"/>
    <w:multiLevelType w:val="hybridMultilevel"/>
    <w:tmpl w:val="8F1EE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A95738"/>
    <w:multiLevelType w:val="multilevel"/>
    <w:tmpl w:val="8A26704A"/>
    <w:lvl w:ilvl="0">
      <w:start w:val="1"/>
      <w:numFmt w:val="decimal"/>
      <w:lvlText w:val="%1."/>
      <w:lvlJc w:val="left"/>
      <w:pPr>
        <w:ind w:left="72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E0D3CCF"/>
    <w:multiLevelType w:val="hybridMultilevel"/>
    <w:tmpl w:val="06042A2C"/>
    <w:lvl w:ilvl="0" w:tplc="2B7C775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0677C55"/>
    <w:multiLevelType w:val="hybridMultilevel"/>
    <w:tmpl w:val="E07C8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42510AF"/>
    <w:multiLevelType w:val="hybridMultilevel"/>
    <w:tmpl w:val="4038F568"/>
    <w:lvl w:ilvl="0" w:tplc="2B7C775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FD2415"/>
    <w:multiLevelType w:val="hybridMultilevel"/>
    <w:tmpl w:val="4462B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D208C6"/>
    <w:multiLevelType w:val="hybridMultilevel"/>
    <w:tmpl w:val="F15E3D9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B">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2"/>
  </w:num>
  <w:num w:numId="3">
    <w:abstractNumId w:val="33"/>
  </w:num>
  <w:num w:numId="4">
    <w:abstractNumId w:val="8"/>
  </w:num>
  <w:num w:numId="5">
    <w:abstractNumId w:val="15"/>
  </w:num>
  <w:num w:numId="6">
    <w:abstractNumId w:val="27"/>
  </w:num>
  <w:num w:numId="7">
    <w:abstractNumId w:val="11"/>
  </w:num>
  <w:num w:numId="8">
    <w:abstractNumId w:val="7"/>
  </w:num>
  <w:num w:numId="9">
    <w:abstractNumId w:val="28"/>
  </w:num>
  <w:num w:numId="10">
    <w:abstractNumId w:val="6"/>
  </w:num>
  <w:num w:numId="11">
    <w:abstractNumId w:val="25"/>
  </w:num>
  <w:num w:numId="12">
    <w:abstractNumId w:val="30"/>
  </w:num>
  <w:num w:numId="13">
    <w:abstractNumId w:val="13"/>
  </w:num>
  <w:num w:numId="14">
    <w:abstractNumId w:val="32"/>
  </w:num>
  <w:num w:numId="15">
    <w:abstractNumId w:val="34"/>
  </w:num>
  <w:num w:numId="16">
    <w:abstractNumId w:val="16"/>
  </w:num>
  <w:num w:numId="17">
    <w:abstractNumId w:val="21"/>
  </w:num>
  <w:num w:numId="18">
    <w:abstractNumId w:val="18"/>
  </w:num>
  <w:num w:numId="19">
    <w:abstractNumId w:val="0"/>
  </w:num>
  <w:num w:numId="20">
    <w:abstractNumId w:val="10"/>
  </w:num>
  <w:num w:numId="21">
    <w:abstractNumId w:val="31"/>
  </w:num>
  <w:num w:numId="22">
    <w:abstractNumId w:val="4"/>
  </w:num>
  <w:num w:numId="23">
    <w:abstractNumId w:val="1"/>
  </w:num>
  <w:num w:numId="24">
    <w:abstractNumId w:val="14"/>
  </w:num>
  <w:num w:numId="25">
    <w:abstractNumId w:val="24"/>
  </w:num>
  <w:num w:numId="26">
    <w:abstractNumId w:val="20"/>
  </w:num>
  <w:num w:numId="27">
    <w:abstractNumId w:val="22"/>
  </w:num>
  <w:num w:numId="28">
    <w:abstractNumId w:val="26"/>
  </w:num>
  <w:num w:numId="29">
    <w:abstractNumId w:val="5"/>
  </w:num>
  <w:num w:numId="30">
    <w:abstractNumId w:val="19"/>
  </w:num>
  <w:num w:numId="31">
    <w:abstractNumId w:val="2"/>
  </w:num>
  <w:num w:numId="32">
    <w:abstractNumId w:val="23"/>
  </w:num>
  <w:num w:numId="33">
    <w:abstractNumId w:val="17"/>
  </w:num>
  <w:num w:numId="34">
    <w:abstractNumId w:val="29"/>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562"/>
    <w:rsid w:val="000D5302"/>
    <w:rsid w:val="000E374A"/>
    <w:rsid w:val="00154956"/>
    <w:rsid w:val="00176023"/>
    <w:rsid w:val="00187C61"/>
    <w:rsid w:val="001B3912"/>
    <w:rsid w:val="002015B9"/>
    <w:rsid w:val="002537D0"/>
    <w:rsid w:val="00267B88"/>
    <w:rsid w:val="002E11A0"/>
    <w:rsid w:val="003D2C3A"/>
    <w:rsid w:val="003E78AF"/>
    <w:rsid w:val="00415184"/>
    <w:rsid w:val="005032C7"/>
    <w:rsid w:val="00510B8D"/>
    <w:rsid w:val="00531065"/>
    <w:rsid w:val="005D0181"/>
    <w:rsid w:val="00621BED"/>
    <w:rsid w:val="00653D16"/>
    <w:rsid w:val="00666EB6"/>
    <w:rsid w:val="00671CBC"/>
    <w:rsid w:val="00682AF2"/>
    <w:rsid w:val="006B1DF7"/>
    <w:rsid w:val="006C12D8"/>
    <w:rsid w:val="0083792B"/>
    <w:rsid w:val="00901DB7"/>
    <w:rsid w:val="009A24C9"/>
    <w:rsid w:val="00A03F1A"/>
    <w:rsid w:val="00A07464"/>
    <w:rsid w:val="00A82154"/>
    <w:rsid w:val="00B53076"/>
    <w:rsid w:val="00B6661F"/>
    <w:rsid w:val="00CE56BF"/>
    <w:rsid w:val="00D73150"/>
    <w:rsid w:val="00DD3214"/>
    <w:rsid w:val="00E45562"/>
    <w:rsid w:val="00E84FD9"/>
    <w:rsid w:val="00EF6D32"/>
    <w:rsid w:val="00F5478A"/>
    <w:rsid w:val="00FB6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45490-3BAC-4DAF-A94F-1424784E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5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5562"/>
    <w:rPr>
      <w:color w:val="0563C1" w:themeColor="hyperlink"/>
      <w:u w:val="single"/>
    </w:rPr>
  </w:style>
  <w:style w:type="paragraph" w:styleId="ListParagraph">
    <w:name w:val="List Paragraph"/>
    <w:basedOn w:val="Normal"/>
    <w:uiPriority w:val="34"/>
    <w:qFormat/>
    <w:rsid w:val="00E45562"/>
    <w:pPr>
      <w:ind w:left="720"/>
      <w:contextualSpacing/>
    </w:pPr>
  </w:style>
  <w:style w:type="paragraph" w:styleId="Header">
    <w:name w:val="header"/>
    <w:basedOn w:val="Normal"/>
    <w:link w:val="HeaderChar"/>
    <w:uiPriority w:val="99"/>
    <w:unhideWhenUsed/>
    <w:rsid w:val="00EF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D32"/>
  </w:style>
  <w:style w:type="paragraph" w:styleId="Footer">
    <w:name w:val="footer"/>
    <w:basedOn w:val="Normal"/>
    <w:link w:val="FooterChar"/>
    <w:uiPriority w:val="99"/>
    <w:unhideWhenUsed/>
    <w:rsid w:val="00EF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D32"/>
  </w:style>
  <w:style w:type="table" w:customStyle="1" w:styleId="TableGrid1">
    <w:name w:val="Table Grid1"/>
    <w:basedOn w:val="TableNormal"/>
    <w:next w:val="TableGrid"/>
    <w:uiPriority w:val="39"/>
    <w:rsid w:val="003D2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1D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D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00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3838</Words>
  <Characters>21877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Davis</dc:creator>
  <cp:keywords/>
  <dc:description/>
  <cp:lastModifiedBy>Prathima Appaji</cp:lastModifiedBy>
  <cp:revision>2</cp:revision>
  <cp:lastPrinted>2019-04-16T13:59:00Z</cp:lastPrinted>
  <dcterms:created xsi:type="dcterms:W3CDTF">2020-07-06T17:16:00Z</dcterms:created>
  <dcterms:modified xsi:type="dcterms:W3CDTF">2020-07-06T17:16:00Z</dcterms:modified>
</cp:coreProperties>
</file>